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A457" w14:textId="77777777" w:rsidR="00E12039" w:rsidRDefault="00E12039" w:rsidP="00E12039">
      <w:pPr>
        <w:jc w:val="center"/>
        <w:rPr>
          <w:b/>
          <w:szCs w:val="28"/>
        </w:rPr>
      </w:pPr>
      <w:r>
        <w:rPr>
          <w:b/>
          <w:szCs w:val="28"/>
        </w:rPr>
        <w:t xml:space="preserve">Мониторинг </w:t>
      </w:r>
    </w:p>
    <w:p w14:paraId="5FD40903" w14:textId="77777777" w:rsidR="00E12039" w:rsidRDefault="00E12039" w:rsidP="00E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выполнении </w:t>
      </w:r>
      <w:r>
        <w:rPr>
          <w:b/>
          <w:sz w:val="24"/>
          <w:szCs w:val="24"/>
        </w:rPr>
        <w:t>государственным казенным учреждением Ярославской области</w:t>
      </w:r>
      <w:r>
        <w:rPr>
          <w:b/>
          <w:sz w:val="24"/>
          <w:szCs w:val="24"/>
        </w:rPr>
        <w:t xml:space="preserve"> «Агентство по обеспечению функционирования системы образования Ярославской области» обязанности принимать меры по предупреждению коррупции </w:t>
      </w:r>
    </w:p>
    <w:p w14:paraId="035C1EE6" w14:textId="77777777" w:rsidR="00E12039" w:rsidRDefault="00E12039" w:rsidP="00E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 202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год</w:t>
      </w:r>
      <w:r>
        <w:rPr>
          <w:b/>
          <w:sz w:val="24"/>
          <w:szCs w:val="24"/>
        </w:rPr>
        <w:t xml:space="preserve">, предусмотренной статьей 13.3 Федерального закона </w:t>
      </w:r>
    </w:p>
    <w:p w14:paraId="2066158C" w14:textId="33550239" w:rsidR="00E12039" w:rsidRDefault="00E12039" w:rsidP="00E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25.12.2008 № 273-ФЗ «О противодействии коррупции»</w:t>
      </w:r>
    </w:p>
    <w:p w14:paraId="5F430DE9" w14:textId="77777777" w:rsidR="00E04689" w:rsidRDefault="00E04689" w:rsidP="00E12039">
      <w:pPr>
        <w:jc w:val="center"/>
        <w:rPr>
          <w:b/>
          <w:sz w:val="24"/>
          <w:szCs w:val="24"/>
        </w:rPr>
      </w:pPr>
    </w:p>
    <w:tbl>
      <w:tblPr>
        <w:tblStyle w:val="a3"/>
        <w:tblW w:w="10400" w:type="dxa"/>
        <w:tblInd w:w="-318" w:type="dxa"/>
        <w:tblLook w:val="04A0" w:firstRow="1" w:lastRow="0" w:firstColumn="1" w:lastColumn="0" w:noHBand="0" w:noVBand="1"/>
      </w:tblPr>
      <w:tblGrid>
        <w:gridCol w:w="876"/>
        <w:gridCol w:w="3078"/>
        <w:gridCol w:w="1959"/>
        <w:gridCol w:w="1543"/>
        <w:gridCol w:w="1959"/>
        <w:gridCol w:w="985"/>
      </w:tblGrid>
      <w:tr w:rsidR="00E12039" w14:paraId="198FC7D8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CB6" w14:textId="77777777" w:rsidR="00E12039" w:rsidRDefault="00E120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3537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7A89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Содержание показателя</w:t>
            </w:r>
          </w:p>
        </w:tc>
      </w:tr>
      <w:tr w:rsidR="00E12039" w14:paraId="2F0CDAB0" w14:textId="77777777" w:rsidTr="00E12039">
        <w:trPr>
          <w:trHeight w:val="12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66D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6CD6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464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</w:tr>
      <w:tr w:rsidR="00E12039" w14:paraId="2DF5D855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D3E" w14:textId="77777777" w:rsidR="00E12039" w:rsidRDefault="00E12039">
            <w:pPr>
              <w:keepNext/>
              <w:keepLines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DC0D" w14:textId="77777777" w:rsidR="00E12039" w:rsidRDefault="00E12039" w:rsidP="00EC4BA8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/>
              <w:ind w:left="357" w:right="0" w:hanging="357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Общие сведения об организации</w:t>
            </w:r>
          </w:p>
        </w:tc>
      </w:tr>
      <w:tr w:rsidR="00E12039" w14:paraId="5796A0B7" w14:textId="77777777" w:rsidTr="00E12039">
        <w:trPr>
          <w:trHeight w:val="6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0726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793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Полное наименование организации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C64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Государственное казенное учреждение Ярославской области «Агентство по обеспечению функционирования системы образования Ярославской области»</w:t>
            </w:r>
          </w:p>
        </w:tc>
      </w:tr>
      <w:tr w:rsidR="00E12039" w14:paraId="1D39F145" w14:textId="77777777" w:rsidTr="00E12039">
        <w:trPr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2A6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4FCC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Краткое наименование организации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289E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ГКУ ЯО Агентство</w:t>
            </w:r>
          </w:p>
        </w:tc>
      </w:tr>
      <w:tr w:rsidR="00E12039" w14:paraId="3BABC6E7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C90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880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Адрес организации </w:t>
            </w:r>
            <w:r>
              <w:rPr>
                <w:i/>
                <w:sz w:val="22"/>
                <w:lang w:eastAsia="en-US"/>
              </w:rPr>
              <w:t>(место нахождения)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EB0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</w:p>
        </w:tc>
      </w:tr>
      <w:tr w:rsidR="00E12039" w14:paraId="6A77C2A7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1E7" w14:textId="77777777" w:rsidR="00E12039" w:rsidRDefault="00E12039" w:rsidP="00EC4BA8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76B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юридический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F2B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150040, г. Ярославль, ул. Некрасова, д.58</w:t>
            </w:r>
          </w:p>
        </w:tc>
      </w:tr>
      <w:tr w:rsidR="00E12039" w14:paraId="1EA89303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F4D" w14:textId="77777777" w:rsidR="00E12039" w:rsidRDefault="00E12039" w:rsidP="00EC4BA8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F66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фактический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AF43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150040, г. Ярославль, ул. Некрасова, д.58; </w:t>
            </w:r>
          </w:p>
          <w:p w14:paraId="46A763B3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150003, г. Ярославль, ул. Советская, 77.</w:t>
            </w:r>
          </w:p>
        </w:tc>
      </w:tr>
      <w:tr w:rsidR="00E12039" w14:paraId="69531EEA" w14:textId="77777777" w:rsidTr="00E12039">
        <w:trPr>
          <w:trHeight w:val="2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A6B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AC8" w14:textId="77777777" w:rsidR="00E12039" w:rsidRDefault="00E12039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Интернет-сайт организации </w:t>
            </w:r>
            <w:r>
              <w:rPr>
                <w:b/>
                <w:sz w:val="22"/>
                <w:lang w:eastAsia="en-US"/>
              </w:rPr>
              <w:br/>
            </w:r>
            <w:r>
              <w:rPr>
                <w:i/>
                <w:sz w:val="22"/>
                <w:lang w:eastAsia="en-US"/>
              </w:rPr>
              <w:t>(если имеется)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150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http://ca.edu.yar.ru</w:t>
            </w:r>
          </w:p>
        </w:tc>
      </w:tr>
      <w:tr w:rsidR="00E12039" w14:paraId="70E52A87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394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862D" w14:textId="77777777" w:rsidR="00E12039" w:rsidRDefault="00E12039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Количество филиалов </w:t>
            </w:r>
            <w:r>
              <w:rPr>
                <w:i/>
                <w:sz w:val="22"/>
                <w:lang w:eastAsia="en-US"/>
              </w:rPr>
              <w:t>(если имеются)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24EB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09F517B5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142" w14:textId="77777777" w:rsidR="00E12039" w:rsidRDefault="00E12039">
            <w:pPr>
              <w:keepNext/>
              <w:keepLines/>
              <w:jc w:val="center"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C054" w14:textId="77777777" w:rsidR="00E12039" w:rsidRDefault="00E12039" w:rsidP="00EC4BA8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/>
              <w:ind w:left="357" w:right="0" w:hanging="357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Общие сведения о деятельности организации</w:t>
            </w:r>
          </w:p>
        </w:tc>
      </w:tr>
      <w:tr w:rsidR="00E12039" w14:paraId="124A912F" w14:textId="77777777" w:rsidTr="00E12039">
        <w:trPr>
          <w:trHeight w:val="3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F48" w14:textId="77777777" w:rsidR="00E12039" w:rsidRDefault="00E12039" w:rsidP="00EC4BA8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D4B" w14:textId="77777777" w:rsidR="00E12039" w:rsidRDefault="00E12039">
            <w:pPr>
              <w:rPr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bCs/>
                <w:sz w:val="22"/>
                <w:lang w:eastAsia="en-US"/>
              </w:rPr>
              <w:t xml:space="preserve">Сведения об основных видах экономической деятельности организации </w:t>
            </w:r>
            <w:r>
              <w:rPr>
                <w:rFonts w:eastAsia="MS Mincho"/>
                <w:b/>
                <w:bCs/>
                <w:sz w:val="22"/>
                <w:lang w:eastAsia="en-US"/>
              </w:rPr>
              <w:br/>
            </w:r>
            <w:r>
              <w:rPr>
                <w:i/>
                <w:sz w:val="22"/>
                <w:lang w:eastAsia="en-US"/>
              </w:rPr>
              <w:t>(код (коды) по ОКВЭД)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2AA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</w:p>
          <w:p w14:paraId="24209D98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88.99</w:t>
            </w:r>
          </w:p>
        </w:tc>
      </w:tr>
      <w:tr w:rsidR="00E12039" w14:paraId="1DE34294" w14:textId="77777777" w:rsidTr="00E12039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E0E" w14:textId="77777777" w:rsidR="00E12039" w:rsidRDefault="00E12039">
            <w:pPr>
              <w:keepNext/>
              <w:keepLines/>
              <w:jc w:val="center"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1F3" w14:textId="77777777" w:rsidR="00E12039" w:rsidRDefault="00E12039">
            <w:pPr>
              <w:pStyle w:val="1"/>
              <w:numPr>
                <w:ilvl w:val="0"/>
                <w:numId w:val="0"/>
              </w:numPr>
              <w:tabs>
                <w:tab w:val="left" w:pos="43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 xml:space="preserve">3.Сведения об исполнении организацией </w:t>
            </w:r>
            <w:r>
              <w:rPr>
                <w:sz w:val="22"/>
              </w:rPr>
              <w:t xml:space="preserve">обязанности </w:t>
            </w:r>
            <w:r>
              <w:rPr>
                <w:rFonts w:eastAsiaTheme="minorEastAsia"/>
                <w:kern w:val="0"/>
                <w:sz w:val="22"/>
                <w:lang w:eastAsia="ru-RU"/>
              </w:rPr>
              <w:t>принимать меры по предупреждению коррупции</w:t>
            </w:r>
          </w:p>
        </w:tc>
      </w:tr>
      <w:tr w:rsidR="00E12039" w14:paraId="7AB67F2A" w14:textId="77777777" w:rsidTr="00E12039">
        <w:trPr>
          <w:trHeight w:val="23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F70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3.1.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3F5" w14:textId="77777777" w:rsidR="00E12039" w:rsidRDefault="00E12039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Используются ли организацией методические рекомендации по разработке и принятию мер по предупреждению коррупции? Если да, какие?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A06E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Да, «Методические рекомендации по проведению оценки коррупционных рисков, возникающих при реализации функций», «Методические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Рекомендации для государственных (муниципальных) учреждений и унитарных предприятий Ярославской области по совершенствованию деятельности по противодействию коррупции»</w:t>
            </w:r>
          </w:p>
        </w:tc>
      </w:tr>
      <w:tr w:rsidR="00E12039" w14:paraId="725A8B4B" w14:textId="77777777" w:rsidTr="00E12039">
        <w:trPr>
          <w:trHeight w:val="1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5AFB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3.2.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83E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Является ли организация участником Антикоррупционной хартии российского бизнеса?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9D3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</w:p>
          <w:p w14:paraId="3B9F8914" w14:textId="64FC03E5" w:rsidR="00E12039" w:rsidRDefault="00DB2663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</w:t>
            </w:r>
            <w:r w:rsidR="00E12039">
              <w:rPr>
                <w:sz w:val="22"/>
                <w:lang w:eastAsia="en-US"/>
              </w:rPr>
              <w:t>е</w:t>
            </w:r>
            <w:r>
              <w:rPr>
                <w:sz w:val="22"/>
                <w:lang w:eastAsia="en-US"/>
              </w:rPr>
              <w:t xml:space="preserve"> является</w:t>
            </w:r>
          </w:p>
        </w:tc>
      </w:tr>
      <w:tr w:rsidR="00E12039" w14:paraId="395F8004" w14:textId="77777777" w:rsidTr="00E12039">
        <w:trPr>
          <w:trHeight w:val="1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C3F2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3.3.</w:t>
            </w:r>
          </w:p>
        </w:tc>
        <w:tc>
          <w:tcPr>
            <w:tcW w:w="5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C97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Принята ли антикоррупционная политика в организации?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71B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 (Антикоррупционная политика государственного казенного учреждения Ярославской области «Агентство по обеспечению функционирования системы образования Ярославской области» (ГКУ ЯО Агентство) Протокол заседания комиссии по противодействию коррупции от 14.07.2015 № 1</w:t>
            </w:r>
          </w:p>
        </w:tc>
      </w:tr>
      <w:tr w:rsidR="00E12039" w14:paraId="42B131D4" w14:textId="77777777" w:rsidTr="00E12039">
        <w:trPr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EB0" w14:textId="77777777" w:rsidR="00E12039" w:rsidRDefault="00E12039">
            <w:pPr>
              <w:keepNext/>
              <w:keepLines/>
              <w:jc w:val="center"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D97B" w14:textId="77777777" w:rsidR="00E12039" w:rsidRDefault="00E12039">
            <w:pPr>
              <w:pStyle w:val="1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4. Меры, принимаемые в организации для предупреждения коррупции</w:t>
            </w:r>
          </w:p>
        </w:tc>
      </w:tr>
      <w:tr w:rsidR="00E12039" w14:paraId="75993471" w14:textId="77777777" w:rsidTr="00E12039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C75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8132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Направление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39F2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Мероприятие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7F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Да/ Нет</w:t>
            </w:r>
          </w:p>
        </w:tc>
      </w:tr>
      <w:tr w:rsidR="00E12039" w14:paraId="758A0AD1" w14:textId="77777777" w:rsidTr="00E12039">
        <w:trPr>
          <w:trHeight w:val="12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BA01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820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280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6352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</w:tr>
      <w:tr w:rsidR="00E12039" w14:paraId="6B3602FF" w14:textId="77777777" w:rsidTr="00E12039">
        <w:trPr>
          <w:trHeight w:val="25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73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4.1.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B6E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Нормативное обеспече</w:t>
            </w:r>
            <w:r>
              <w:rPr>
                <w:b/>
                <w:sz w:val="22"/>
                <w:lang w:eastAsia="en-US"/>
              </w:rPr>
              <w:softHyphen/>
              <w:t>ние, закрепление стан</w:t>
            </w:r>
            <w:r>
              <w:rPr>
                <w:b/>
                <w:sz w:val="22"/>
                <w:lang w:eastAsia="en-US"/>
              </w:rPr>
              <w:softHyphen/>
              <w:t>дартов поведения и декларация намерений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DD5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кодекса этики и служебного поведения работников органи</w:t>
            </w:r>
            <w:r>
              <w:rPr>
                <w:bCs/>
                <w:sz w:val="22"/>
                <w:lang w:eastAsia="en-US"/>
              </w:rPr>
              <w:softHyphen/>
              <w:t>зации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BA2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5C7DE393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8C0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7D2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45D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положения о кон</w:t>
            </w:r>
            <w:r>
              <w:rPr>
                <w:bCs/>
                <w:sz w:val="22"/>
                <w:lang w:eastAsia="en-US"/>
              </w:rPr>
              <w:softHyphen/>
              <w:t>фликте интересов, декларации о конфликте интересов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BCB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1EDC381D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6D85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F78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1481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правил, регламен</w:t>
            </w:r>
            <w:r>
              <w:rPr>
                <w:bCs/>
                <w:sz w:val="22"/>
                <w:lang w:eastAsia="en-US"/>
              </w:rPr>
              <w:softHyphen/>
              <w:t>тирующих вопросы обмена деловыми по</w:t>
            </w:r>
            <w:r>
              <w:rPr>
                <w:bCs/>
                <w:sz w:val="22"/>
                <w:lang w:eastAsia="en-US"/>
              </w:rPr>
              <w:softHyphen/>
              <w:t>дарками и знаками делового гостеприимства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5E6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0DB84E3B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67D6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22B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62A7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Введение в договоры, связанные с хозяй</w:t>
            </w:r>
            <w:r>
              <w:rPr>
                <w:bCs/>
                <w:sz w:val="22"/>
                <w:lang w:eastAsia="en-US"/>
              </w:rPr>
              <w:softHyphen/>
              <w:t>ственной деятельностью организации, стандартной антикоррупционной оговорки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D81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7409B458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E208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3A61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5D40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3B10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080BC6FC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8483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68D5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C03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Формирование и утверждение перечня </w:t>
            </w:r>
            <w:proofErr w:type="spellStart"/>
            <w:r>
              <w:rPr>
                <w:bCs/>
                <w:sz w:val="22"/>
                <w:lang w:eastAsia="en-US"/>
              </w:rPr>
              <w:t>коррупционно</w:t>
            </w:r>
            <w:proofErr w:type="spellEnd"/>
            <w:r>
              <w:rPr>
                <w:bCs/>
                <w:sz w:val="22"/>
                <w:lang w:eastAsia="en-US"/>
              </w:rPr>
              <w:t>-опасных функций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D9D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55EAED4D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0E7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4FF7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8C99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Формирование и утверждение карты коррупционных рисков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A992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79BD4A74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3B5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7D56" w14:textId="77777777" w:rsidR="00E12039" w:rsidRDefault="00E12039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2A20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Издание локальных актов (приказы)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FE51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26694C6D" w14:textId="77777777" w:rsidTr="00E12039">
        <w:trPr>
          <w:trHeight w:val="9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E4CF5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4.2.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B46EC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Разработка и введение специальных антикор</w:t>
            </w:r>
            <w:r>
              <w:rPr>
                <w:b/>
                <w:sz w:val="22"/>
                <w:lang w:eastAsia="en-US"/>
              </w:rPr>
              <w:softHyphen/>
              <w:t>рупционных процедур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7F35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процедуры информирования ра</w:t>
            </w:r>
            <w:r>
              <w:rPr>
                <w:bCs/>
                <w:sz w:val="22"/>
                <w:lang w:eastAsia="en-US"/>
              </w:rPr>
              <w:softHyphen/>
              <w:t>ботниками работодателя о случаях склоне</w:t>
            </w:r>
            <w:r>
              <w:rPr>
                <w:bCs/>
                <w:sz w:val="22"/>
                <w:lang w:eastAsia="en-US"/>
              </w:rPr>
              <w:softHyphen/>
              <w:t>ния их к совершению коррупционных на</w:t>
            </w:r>
            <w:r>
              <w:rPr>
                <w:bCs/>
                <w:sz w:val="22"/>
                <w:lang w:eastAsia="en-US"/>
              </w:rPr>
              <w:softHyphen/>
              <w:t>рушений и порядка рассмотрения таких сообщений, включая создание доступных каналов передачи обозначенной информа</w:t>
            </w:r>
            <w:r>
              <w:rPr>
                <w:bCs/>
                <w:sz w:val="22"/>
                <w:lang w:eastAsia="en-US"/>
              </w:rPr>
              <w:softHyphen/>
              <w:t>ции (механизмов "обратной связи", теле</w:t>
            </w:r>
            <w:r>
              <w:rPr>
                <w:bCs/>
                <w:sz w:val="22"/>
                <w:lang w:eastAsia="en-US"/>
              </w:rPr>
              <w:softHyphen/>
              <w:t>фона доверия и т.п.)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0C49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44F5A404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5A779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6976F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6C4C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процедуры информирования ра</w:t>
            </w:r>
            <w:r>
              <w:rPr>
                <w:bCs/>
                <w:sz w:val="22"/>
                <w:lang w:eastAsia="en-US"/>
              </w:rPr>
              <w:softHyphen/>
              <w:t>ботодателя о ставшей известной работнику информации о случаях совершения кор</w:t>
            </w:r>
            <w:r>
              <w:rPr>
                <w:bCs/>
                <w:sz w:val="22"/>
                <w:lang w:eastAsia="en-US"/>
              </w:rPr>
              <w:softHyphen/>
              <w:t>рупционных правонарушений другими ра</w:t>
            </w:r>
            <w:r>
              <w:rPr>
                <w:bCs/>
                <w:sz w:val="22"/>
                <w:lang w:eastAsia="en-US"/>
              </w:rPr>
              <w:softHyphen/>
              <w:t>ботниками, контрагентами организации или иными лицами и порядка рассмотре</w:t>
            </w:r>
            <w:r>
              <w:rPr>
                <w:bCs/>
                <w:sz w:val="22"/>
                <w:lang w:eastAsia="en-US"/>
              </w:rPr>
              <w:softHyphen/>
              <w:t>ния таких сообщений, включая создание доступных каналов передачи обозначен</w:t>
            </w:r>
            <w:r>
              <w:rPr>
                <w:bCs/>
                <w:sz w:val="22"/>
                <w:lang w:eastAsia="en-US"/>
              </w:rPr>
              <w:softHyphen/>
              <w:t>ной информации (механизмов "обратной связи", телефона доверия и т.п.)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5377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658DC63D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2189A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69C0B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3280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процедуры информирования ра</w:t>
            </w:r>
            <w:r>
              <w:rPr>
                <w:bCs/>
                <w:sz w:val="22"/>
                <w:lang w:eastAsia="en-US"/>
              </w:rPr>
              <w:softHyphen/>
              <w:t>ботниками работодателя о возникновении конфликта интересов и порядка урегули</w:t>
            </w:r>
            <w:r>
              <w:rPr>
                <w:bCs/>
                <w:sz w:val="22"/>
                <w:lang w:eastAsia="en-US"/>
              </w:rPr>
              <w:softHyphen/>
              <w:t>рования выявленного конфликта интересов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6E8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76C53105" w14:textId="77777777" w:rsidTr="00E12039">
        <w:trPr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B08B3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97C24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44FF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Контроль соблюдения процедур защиты работников, сообщивших о коррупционных правона</w:t>
            </w:r>
            <w:r>
              <w:rPr>
                <w:bCs/>
                <w:sz w:val="22"/>
                <w:lang w:eastAsia="en-US"/>
              </w:rPr>
              <w:softHyphen/>
              <w:t>рушениях в деятельности организации, от формальных и неформальных санкций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D543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53E6CB09" w14:textId="77777777" w:rsidTr="00E12039">
        <w:trPr>
          <w:trHeight w:val="68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8A2D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8F7A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1ED2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Ежегодное заполнение декларации о кон</w:t>
            </w:r>
            <w:r>
              <w:rPr>
                <w:bCs/>
                <w:sz w:val="22"/>
                <w:lang w:eastAsia="en-US"/>
              </w:rPr>
              <w:softHyphen/>
              <w:t>фликте интересов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6E1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7FF6CE1F" w14:textId="77777777" w:rsidTr="00E12039">
        <w:trPr>
          <w:trHeight w:val="68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F781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E488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8FD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Проведение периодической оценки кор</w:t>
            </w:r>
            <w:r>
              <w:rPr>
                <w:bCs/>
                <w:sz w:val="22"/>
                <w:lang w:eastAsia="en-US"/>
              </w:rPr>
              <w:softHyphen/>
              <w:t>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64C0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36640EBA" w14:textId="77777777" w:rsidTr="00E12039">
        <w:trPr>
          <w:trHeight w:val="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A31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840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FE9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Ротация работников, занимающих долж</w:t>
            </w:r>
            <w:r>
              <w:rPr>
                <w:bCs/>
                <w:sz w:val="22"/>
                <w:lang w:eastAsia="en-US"/>
              </w:rPr>
              <w:softHyphen/>
              <w:t>ности, связанные с высоким коррупцион</w:t>
            </w:r>
            <w:r>
              <w:rPr>
                <w:bCs/>
                <w:sz w:val="22"/>
                <w:lang w:eastAsia="en-US"/>
              </w:rPr>
              <w:softHyphen/>
              <w:t>ным риском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1D69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6B66FD9A" w14:textId="77777777" w:rsidTr="00E12039">
        <w:trPr>
          <w:trHeight w:val="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B749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4.3.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2A77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Обучение и информирование работников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BA86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6F5D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043C819C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D56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7C3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6C8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2B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477B26F7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E7DC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084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A744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C833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2FA19948" w14:textId="77777777" w:rsidTr="00E12039">
        <w:trPr>
          <w:trHeight w:val="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B4C9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4.4.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61CE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Обеспечение соответст</w:t>
            </w:r>
            <w:r>
              <w:rPr>
                <w:b/>
                <w:sz w:val="22"/>
                <w:lang w:eastAsia="en-US"/>
              </w:rPr>
              <w:softHyphen/>
              <w:t>вия системы внутрен</w:t>
            </w:r>
            <w:r>
              <w:rPr>
                <w:b/>
                <w:sz w:val="22"/>
                <w:lang w:eastAsia="en-US"/>
              </w:rPr>
              <w:softHyphen/>
              <w:t>него контроля и аудита организации требова</w:t>
            </w:r>
            <w:r>
              <w:rPr>
                <w:b/>
                <w:sz w:val="22"/>
                <w:lang w:eastAsia="en-US"/>
              </w:rPr>
              <w:softHyphen/>
              <w:t>ниям антикоррупцион</w:t>
            </w:r>
            <w:r>
              <w:rPr>
                <w:b/>
                <w:sz w:val="22"/>
                <w:lang w:eastAsia="en-US"/>
              </w:rPr>
              <w:softHyphen/>
              <w:t>ной политики организации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D10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Осуществление регулярного контроля со</w:t>
            </w:r>
            <w:r>
              <w:rPr>
                <w:bCs/>
                <w:sz w:val="22"/>
                <w:lang w:eastAsia="en-US"/>
              </w:rPr>
              <w:softHyphen/>
              <w:t>блюдения внутренних процедур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E6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46FC0971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28A9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C80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3ED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4461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0094718D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0379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779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A16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Осуществление регулярного контроля эко</w:t>
            </w:r>
            <w:r>
              <w:rPr>
                <w:bCs/>
                <w:sz w:val="22"/>
                <w:lang w:eastAsia="en-US"/>
              </w:rPr>
              <w:softHyphen/>
              <w:t>номической обоснованности расходов в сферах с высоким коррупционным риском: обмен деловыми подарками, представи</w:t>
            </w:r>
            <w:r>
              <w:rPr>
                <w:bCs/>
                <w:sz w:val="22"/>
                <w:lang w:eastAsia="en-US"/>
              </w:rPr>
              <w:softHyphen/>
              <w:t>тельские расходы, благотворительные по</w:t>
            </w:r>
            <w:r>
              <w:rPr>
                <w:bCs/>
                <w:sz w:val="22"/>
                <w:lang w:eastAsia="en-US"/>
              </w:rPr>
              <w:softHyphen/>
              <w:t>жертвования, вознаграждения внешним консультантам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4DF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</w:t>
            </w:r>
          </w:p>
        </w:tc>
      </w:tr>
      <w:tr w:rsidR="00E12039" w14:paraId="4D64C031" w14:textId="77777777" w:rsidTr="00E12039">
        <w:trPr>
          <w:trHeight w:val="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D16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4.5.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4E0B" w14:textId="77777777" w:rsidR="00E12039" w:rsidRDefault="00E12039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Привлечение экспертов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442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Периодическое проведение внешнего аудита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721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6BE39293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0486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1A9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9716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6E7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790899F6" w14:textId="77777777" w:rsidTr="00E1203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F642" w14:textId="77777777" w:rsidR="00E12039" w:rsidRDefault="00E12039">
            <w:pPr>
              <w:overflowPunct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855" w14:textId="77777777" w:rsidR="00E12039" w:rsidRDefault="00E1203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439" w14:textId="77777777" w:rsidR="00E12039" w:rsidRDefault="00E120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2566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13CA475F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F63" w14:textId="77777777" w:rsidR="00E12039" w:rsidRDefault="00E12039">
            <w:pPr>
              <w:keepNext/>
              <w:keepLines/>
              <w:jc w:val="center"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DE4" w14:textId="77777777" w:rsidR="00E12039" w:rsidRDefault="00E12039" w:rsidP="00EC4BA8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Иные направления и меры</w:t>
            </w:r>
          </w:p>
        </w:tc>
      </w:tr>
      <w:tr w:rsidR="00E12039" w14:paraId="1523F3DF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E6F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87A2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2D7D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Мероприятие</w:t>
            </w:r>
          </w:p>
        </w:tc>
      </w:tr>
      <w:tr w:rsidR="00E12039" w14:paraId="30A4A9A0" w14:textId="77777777" w:rsidTr="00E12039">
        <w:trPr>
          <w:trHeight w:val="6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753A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2E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620F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</w:tr>
      <w:tr w:rsidR="00E12039" w14:paraId="4220ED83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03D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5.1.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9814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Обеспечение режима прозрачности при размещении заказов на поставку товаров, выполнение работ, оказание услуг. Проведение мониторинга цен с целью объективного формирования начальной максимальной цены контракта (договора).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1E4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00D02A0C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196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5.2.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D68C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Систематический контроль над выполнением условий контрактов и договоров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956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0FC26D91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C67B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5.3.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3866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Контроль за целевым использованием бюджетных средств в соответствии с контрактами и договорами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C9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6FD7FBE0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A8F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5.4.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358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Инвентаризация товарно-материальных ценностей учреждения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172E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2DE8939F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B1B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5.5.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E907" w14:textId="77777777" w:rsidR="00E12039" w:rsidRDefault="00E1203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Контроль за обоснованностью списания и распределения товарно-материальных ценностей учреждения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2C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633E8534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9BC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5.6.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C5E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Организация контроля над распределением стимулирующей части фонда оплаты труда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1A5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Внутренний аудит</w:t>
            </w:r>
          </w:p>
        </w:tc>
      </w:tr>
      <w:tr w:rsidR="00E12039" w14:paraId="5B2754F6" w14:textId="77777777" w:rsidTr="00E12039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9EB" w14:textId="77777777" w:rsidR="00E12039" w:rsidRDefault="00E12039">
            <w:pPr>
              <w:keepNext/>
              <w:keepLines/>
              <w:jc w:val="center"/>
              <w:rPr>
                <w:sz w:val="22"/>
                <w:lang w:eastAsia="en-US"/>
              </w:rPr>
            </w:pP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3A24" w14:textId="77777777" w:rsidR="00E12039" w:rsidRDefault="00E12039" w:rsidP="00EC4BA8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before="0" w:after="0"/>
              <w:ind w:left="357" w:right="0" w:hanging="357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 xml:space="preserve">Сведения о привлечении организации к ответственности </w:t>
            </w:r>
            <w:r>
              <w:rPr>
                <w:rFonts w:eastAsiaTheme="minorEastAsia"/>
                <w:kern w:val="0"/>
                <w:sz w:val="22"/>
                <w:lang w:eastAsia="ru-RU"/>
              </w:rPr>
              <w:br/>
              <w:t>за коррупционные правонарушения</w:t>
            </w:r>
          </w:p>
        </w:tc>
      </w:tr>
      <w:tr w:rsidR="00E12039" w14:paraId="5DC9597A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210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EA7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324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Мероприятие</w:t>
            </w:r>
          </w:p>
        </w:tc>
      </w:tr>
      <w:tr w:rsidR="00E12039" w14:paraId="2856694D" w14:textId="77777777" w:rsidTr="00E12039">
        <w:trPr>
          <w:trHeight w:val="6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8F84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789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CF87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</w:tr>
      <w:tr w:rsidR="00E12039" w14:paraId="6F2822C6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119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6.1.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528E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Привлекались ли работники организации к уголовной ответственности за преступления коррупционной направленности?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D73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6661E342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980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6.2.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7235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Привлекалась ли организация к административной ответственности по ст.19.28 </w:t>
            </w:r>
            <w:r>
              <w:rPr>
                <w:b/>
                <w:bCs/>
                <w:sz w:val="22"/>
                <w:lang w:eastAsia="en-US"/>
              </w:rPr>
              <w:t>КоАП РФ</w:t>
            </w:r>
            <w:r>
              <w:rPr>
                <w:b/>
                <w:sz w:val="22"/>
                <w:lang w:eastAsia="en-US"/>
              </w:rPr>
              <w:t xml:space="preserve"> «Незаконное вознаграждение»</w:t>
            </w:r>
            <w:r>
              <w:rPr>
                <w:b/>
                <w:bCs/>
                <w:sz w:val="22"/>
                <w:lang w:eastAsia="en-US"/>
              </w:rPr>
              <w:t>?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4BA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53A3D4A4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43F3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6.3.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D79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Привлекалась ли организация к административной ответственности по ст.19.29 </w:t>
            </w:r>
            <w:r>
              <w:rPr>
                <w:b/>
                <w:bCs/>
                <w:sz w:val="22"/>
                <w:lang w:eastAsia="en-US"/>
              </w:rPr>
              <w:t>КоАП РФ</w:t>
            </w:r>
            <w:r>
              <w:rPr>
                <w:b/>
                <w:sz w:val="22"/>
                <w:lang w:eastAsia="en-US"/>
              </w:rPr>
              <w:t xml:space="preserve"> «</w:t>
            </w:r>
            <w:r>
              <w:rPr>
                <w:b/>
                <w:bCs/>
                <w:sz w:val="22"/>
                <w:lang w:eastAsia="en-US"/>
              </w:rPr>
              <w:t>Незаконное привлечение к трудовой деятельности»?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DFE3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19577405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4DD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lastRenderedPageBreak/>
              <w:t>6.4.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2198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Участвовала ли организация в антикоррупционном расследовании?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9FDC" w14:textId="77777777" w:rsidR="00E12039" w:rsidRDefault="00E1203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нет</w:t>
            </w:r>
          </w:p>
        </w:tc>
      </w:tr>
      <w:tr w:rsidR="00E12039" w14:paraId="608F92CC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A707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6.4.1.</w:t>
            </w:r>
          </w:p>
        </w:tc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EC2" w14:textId="77777777" w:rsidR="00E12039" w:rsidRDefault="00E12039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sz w:val="22"/>
                <w:lang w:eastAsia="en-US"/>
              </w:rPr>
              <w:t>Сведения об участии организации в антикоррупционных расследованиях</w:t>
            </w:r>
          </w:p>
        </w:tc>
      </w:tr>
      <w:tr w:rsidR="00E12039" w14:paraId="73176EF2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2B8" w14:textId="592AB033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6.4.1.</w:t>
            </w:r>
            <w:r w:rsidR="00AB4D27">
              <w:rPr>
                <w:rFonts w:eastAsiaTheme="minorEastAsia"/>
                <w:kern w:val="0"/>
                <w:sz w:val="22"/>
                <w:lang w:eastAsia="ru-RU"/>
              </w:rPr>
              <w:t>1.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B4A" w14:textId="77777777" w:rsidR="00E12039" w:rsidRDefault="00E12039">
            <w:pPr>
              <w:jc w:val="both"/>
              <w:rPr>
                <w:rFonts w:eastAsia="MS Mincho"/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sz w:val="22"/>
                <w:lang w:eastAsia="en-US"/>
              </w:rPr>
              <w:t>Год проведения расследования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5D5" w14:textId="77777777" w:rsidR="00E12039" w:rsidRDefault="00E12039">
            <w:pPr>
              <w:jc w:val="center"/>
              <w:rPr>
                <w:rFonts w:eastAsia="MS Mincho"/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sz w:val="22"/>
                <w:lang w:eastAsia="en-US"/>
              </w:rPr>
              <w:t>-</w:t>
            </w:r>
          </w:p>
        </w:tc>
      </w:tr>
      <w:tr w:rsidR="00E12039" w14:paraId="15612984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408F" w14:textId="5516426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6.4.1.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2.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787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Орган, проводивший (проводящий) расследование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6E6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3CE50B69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D20" w14:textId="23A33E6D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6.4.1.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3.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C19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Основание проведения расследования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E55D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6C240E2E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0E7" w14:textId="06E09233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6.4.1.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4.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FBE1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Лицо, подозреваемое в совершении коррупционных действий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809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79C28C93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DD8B" w14:textId="13F170D1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6.4.1.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5.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773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Результат расследования, в т.ч. меры, принимаемые (принятые) организацией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0B55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7CC6EEE5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D54B" w14:textId="77777777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lang w:eastAsia="ru-RU"/>
              </w:rPr>
              <w:t>6.4.2.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7BAE" w14:textId="77777777" w:rsidR="00E12039" w:rsidRDefault="00E12039">
            <w:pPr>
              <w:jc w:val="both"/>
              <w:rPr>
                <w:rFonts w:eastAsia="MS Mincho"/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sz w:val="22"/>
                <w:lang w:eastAsia="en-US"/>
              </w:rPr>
              <w:t>Год проведения расследования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AF75" w14:textId="77777777" w:rsidR="00E12039" w:rsidRDefault="00E12039">
            <w:pPr>
              <w:jc w:val="center"/>
              <w:rPr>
                <w:rFonts w:eastAsia="MS Mincho"/>
                <w:b/>
                <w:sz w:val="22"/>
                <w:lang w:eastAsia="en-US"/>
              </w:rPr>
            </w:pPr>
            <w:r>
              <w:rPr>
                <w:rFonts w:eastAsia="MS Mincho"/>
                <w:b/>
                <w:sz w:val="22"/>
                <w:lang w:eastAsia="en-US"/>
              </w:rPr>
              <w:t>-</w:t>
            </w:r>
          </w:p>
        </w:tc>
      </w:tr>
      <w:tr w:rsidR="00E12039" w14:paraId="687389AD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DC2" w14:textId="0E6D02BC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6.4.2.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945E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Орган, проводивший (проводящий) расследование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D4F4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598F0177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A790" w14:textId="7E495D5C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6.4.2.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2.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080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Основание проведения расследования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0963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73773A3C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1EA6" w14:textId="1EFC3846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6.4.2.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3.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024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Лицо, подозреваемое в совершении коррупционных действий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5E4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  <w:tr w:rsidR="00E12039" w14:paraId="70B8A7B3" w14:textId="77777777" w:rsidTr="00E12039">
        <w:trPr>
          <w:trHeight w:val="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0AE8" w14:textId="39632CAE" w:rsidR="00E12039" w:rsidRDefault="00E12039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/>
                <w:b w:val="0"/>
                <w:kern w:val="0"/>
                <w:sz w:val="22"/>
                <w:lang w:eastAsia="ru-RU"/>
              </w:rPr>
            </w:pPr>
            <w:r>
              <w:rPr>
                <w:rFonts w:eastAsiaTheme="minorEastAsia"/>
                <w:b w:val="0"/>
                <w:kern w:val="0"/>
                <w:sz w:val="22"/>
                <w:lang w:eastAsia="ru-RU"/>
              </w:rPr>
              <w:t>6.4.2.</w:t>
            </w:r>
            <w:r w:rsidR="00AB4D27">
              <w:rPr>
                <w:rFonts w:eastAsiaTheme="minorEastAsia"/>
                <w:b w:val="0"/>
                <w:kern w:val="0"/>
                <w:sz w:val="22"/>
                <w:lang w:eastAsia="ru-RU"/>
              </w:rPr>
              <w:t>4.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A8B" w14:textId="77777777" w:rsidR="00E12039" w:rsidRDefault="00E12039">
            <w:pPr>
              <w:jc w:val="both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Результат расследования, в т.ч. меры, принимаемые (принятые) организацией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DC2E" w14:textId="77777777" w:rsidR="00E12039" w:rsidRDefault="00E12039">
            <w:pPr>
              <w:jc w:val="center"/>
              <w:rPr>
                <w:rFonts w:eastAsia="MS Mincho"/>
                <w:sz w:val="22"/>
                <w:lang w:eastAsia="en-US"/>
              </w:rPr>
            </w:pPr>
            <w:r>
              <w:rPr>
                <w:rFonts w:eastAsia="MS Mincho"/>
                <w:sz w:val="22"/>
                <w:lang w:eastAsia="en-US"/>
              </w:rPr>
              <w:t>-</w:t>
            </w:r>
          </w:p>
        </w:tc>
      </w:tr>
    </w:tbl>
    <w:p w14:paraId="770679CE" w14:textId="77777777" w:rsidR="00E12039" w:rsidRDefault="00E12039" w:rsidP="00E12039">
      <w:pPr>
        <w:rPr>
          <w:sz w:val="22"/>
          <w:szCs w:val="22"/>
        </w:rPr>
      </w:pPr>
    </w:p>
    <w:p w14:paraId="4E7BD6BC" w14:textId="77777777" w:rsidR="00E12039" w:rsidRDefault="00E12039" w:rsidP="00E12039">
      <w:pPr>
        <w:ind w:left="-426"/>
        <w:rPr>
          <w:sz w:val="22"/>
          <w:szCs w:val="22"/>
        </w:rPr>
      </w:pPr>
    </w:p>
    <w:p w14:paraId="7E1D224B" w14:textId="77777777" w:rsidR="00EB6F1B" w:rsidRDefault="00EB6F1B"/>
    <w:sectPr w:rsidR="00EB6F1B" w:rsidSect="00E120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26E9" w14:textId="77777777" w:rsidR="006734EF" w:rsidRDefault="006734EF" w:rsidP="00E12039">
      <w:r>
        <w:separator/>
      </w:r>
    </w:p>
  </w:endnote>
  <w:endnote w:type="continuationSeparator" w:id="0">
    <w:p w14:paraId="3E24C3CA" w14:textId="77777777" w:rsidR="006734EF" w:rsidRDefault="006734EF" w:rsidP="00E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DF5" w14:textId="77777777" w:rsidR="006734EF" w:rsidRDefault="006734EF" w:rsidP="00E12039">
      <w:r>
        <w:separator/>
      </w:r>
    </w:p>
  </w:footnote>
  <w:footnote w:type="continuationSeparator" w:id="0">
    <w:p w14:paraId="58700D91" w14:textId="77777777" w:rsidR="006734EF" w:rsidRDefault="006734EF" w:rsidP="00E1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50152"/>
      <w:docPartObj>
        <w:docPartGallery w:val="Page Numbers (Top of Page)"/>
        <w:docPartUnique/>
      </w:docPartObj>
    </w:sdtPr>
    <w:sdtContent>
      <w:p w14:paraId="3857A180" w14:textId="40BA58C4" w:rsidR="00E12039" w:rsidRDefault="00E120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39C3D" w14:textId="77777777" w:rsidR="00E12039" w:rsidRDefault="00E120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5E4A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E5634A"/>
    <w:multiLevelType w:val="hybridMultilevel"/>
    <w:tmpl w:val="42AAED0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F"/>
    <w:rsid w:val="006734EF"/>
    <w:rsid w:val="00AB4D27"/>
    <w:rsid w:val="00B9730F"/>
    <w:rsid w:val="00DB2663"/>
    <w:rsid w:val="00E04689"/>
    <w:rsid w:val="00E12039"/>
    <w:rsid w:val="00E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8FFD"/>
  <w15:chartTrackingRefBased/>
  <w15:docId w15:val="{4A2EA7F6-AF6B-48C4-A485-FBC28FCF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next w:val="a"/>
    <w:qFormat/>
    <w:rsid w:val="00E12039"/>
    <w:pPr>
      <w:keepNext/>
      <w:keepLines/>
      <w:numPr>
        <w:numId w:val="1"/>
      </w:numPr>
      <w:tabs>
        <w:tab w:val="left" w:pos="1134"/>
      </w:tabs>
      <w:overflowPunct/>
      <w:autoSpaceDE/>
      <w:autoSpaceDN/>
      <w:adjustRightInd/>
      <w:spacing w:before="600" w:after="240"/>
      <w:ind w:right="567"/>
      <w:jc w:val="center"/>
      <w:outlineLvl w:val="0"/>
    </w:pPr>
    <w:rPr>
      <w:rFonts w:eastAsia="Calibri"/>
      <w:b/>
      <w:kern w:val="28"/>
      <w:szCs w:val="22"/>
      <w:lang w:eastAsia="en-US"/>
    </w:rPr>
  </w:style>
  <w:style w:type="paragraph" w:customStyle="1" w:styleId="2">
    <w:name w:val="_Заголовок2"/>
    <w:basedOn w:val="1"/>
    <w:qFormat/>
    <w:rsid w:val="00E12039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12039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12039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table" w:styleId="a3">
    <w:name w:val="Table Grid"/>
    <w:basedOn w:val="a1"/>
    <w:uiPriority w:val="59"/>
    <w:rsid w:val="00E120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0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Насекина</dc:creator>
  <cp:keywords/>
  <dc:description/>
  <cp:lastModifiedBy>Наталия Насекина</cp:lastModifiedBy>
  <cp:revision>4</cp:revision>
  <dcterms:created xsi:type="dcterms:W3CDTF">2021-12-29T12:16:00Z</dcterms:created>
  <dcterms:modified xsi:type="dcterms:W3CDTF">2021-12-29T12:36:00Z</dcterms:modified>
</cp:coreProperties>
</file>