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ED26" w14:textId="6BB5E8FC" w:rsidR="0097557A" w:rsidRPr="0097557A" w:rsidRDefault="00432B6E" w:rsidP="008A5695">
      <w:pPr>
        <w:pStyle w:val="1"/>
        <w:tabs>
          <w:tab w:val="left" w:pos="6379"/>
        </w:tabs>
        <w:spacing w:after="0"/>
        <w:ind w:left="5387"/>
        <w:outlineLvl w:val="0"/>
        <w:rPr>
          <w:sz w:val="20"/>
          <w:szCs w:val="20"/>
        </w:rPr>
      </w:pPr>
      <w:r>
        <w:t xml:space="preserve">          </w:t>
      </w:r>
      <w:r w:rsidR="008A5695">
        <w:t xml:space="preserve">   </w:t>
      </w:r>
      <w:r w:rsidR="007B067D">
        <w:t xml:space="preserve">                     </w:t>
      </w:r>
      <w:r w:rsidR="0097557A">
        <w:t xml:space="preserve">  </w:t>
      </w:r>
      <w:r>
        <w:t xml:space="preserve"> </w:t>
      </w:r>
      <w:r w:rsidR="0097557A" w:rsidRPr="0097557A">
        <w:rPr>
          <w:sz w:val="20"/>
          <w:szCs w:val="20"/>
        </w:rPr>
        <w:t>Приложение</w:t>
      </w:r>
      <w:r w:rsidR="0097557A">
        <w:rPr>
          <w:sz w:val="20"/>
          <w:szCs w:val="20"/>
        </w:rPr>
        <w:t xml:space="preserve"> № 6</w:t>
      </w:r>
    </w:p>
    <w:p w14:paraId="7979EF95" w14:textId="77777777" w:rsidR="0097557A" w:rsidRDefault="0097557A" w:rsidP="008A5695">
      <w:pPr>
        <w:pStyle w:val="1"/>
        <w:tabs>
          <w:tab w:val="left" w:pos="6379"/>
        </w:tabs>
        <w:spacing w:after="0"/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4CF10371" w14:textId="1B1F96C6" w:rsidR="006A4806" w:rsidRPr="008A5695" w:rsidRDefault="0097557A" w:rsidP="008A5695">
      <w:pPr>
        <w:pStyle w:val="1"/>
        <w:tabs>
          <w:tab w:val="left" w:pos="6379"/>
        </w:tabs>
        <w:spacing w:after="0"/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A4806" w:rsidRPr="008A5695">
        <w:rPr>
          <w:sz w:val="24"/>
          <w:szCs w:val="24"/>
        </w:rPr>
        <w:t>УТВЕРЖД</w:t>
      </w:r>
      <w:r w:rsidR="00B753EA" w:rsidRPr="008A5695">
        <w:rPr>
          <w:sz w:val="24"/>
          <w:szCs w:val="24"/>
        </w:rPr>
        <w:t>ЕНО</w:t>
      </w:r>
    </w:p>
    <w:p w14:paraId="551DD94C" w14:textId="3909A8A5" w:rsidR="009F17BF" w:rsidRPr="008A5695" w:rsidRDefault="00432B6E" w:rsidP="008A5695">
      <w:pPr>
        <w:pStyle w:val="1"/>
        <w:spacing w:after="0"/>
        <w:ind w:left="5387"/>
        <w:outlineLvl w:val="0"/>
        <w:rPr>
          <w:sz w:val="24"/>
          <w:szCs w:val="24"/>
        </w:rPr>
      </w:pPr>
      <w:r w:rsidRPr="008A5695">
        <w:rPr>
          <w:sz w:val="24"/>
          <w:szCs w:val="24"/>
        </w:rPr>
        <w:t xml:space="preserve">       </w:t>
      </w:r>
      <w:r w:rsidR="008A5695">
        <w:rPr>
          <w:sz w:val="24"/>
          <w:szCs w:val="24"/>
        </w:rPr>
        <w:t xml:space="preserve">           </w:t>
      </w:r>
      <w:r w:rsidR="008935F7" w:rsidRPr="008A5695">
        <w:rPr>
          <w:sz w:val="24"/>
          <w:szCs w:val="24"/>
        </w:rPr>
        <w:t>п</w:t>
      </w:r>
      <w:r w:rsidR="00B753EA" w:rsidRPr="008A5695">
        <w:rPr>
          <w:sz w:val="24"/>
          <w:szCs w:val="24"/>
        </w:rPr>
        <w:t>риказ</w:t>
      </w:r>
      <w:r w:rsidR="008935F7" w:rsidRPr="008A5695">
        <w:rPr>
          <w:sz w:val="24"/>
          <w:szCs w:val="24"/>
        </w:rPr>
        <w:t xml:space="preserve"> от </w:t>
      </w:r>
      <w:r w:rsidR="008935F7" w:rsidRPr="00E83275">
        <w:rPr>
          <w:sz w:val="24"/>
          <w:szCs w:val="24"/>
        </w:rPr>
        <w:t>24.12.20</w:t>
      </w:r>
      <w:r w:rsidR="008B57B9" w:rsidRPr="00E83275">
        <w:rPr>
          <w:sz w:val="24"/>
          <w:szCs w:val="24"/>
        </w:rPr>
        <w:t>20</w:t>
      </w:r>
      <w:r w:rsidR="008935F7" w:rsidRPr="008A5695">
        <w:rPr>
          <w:sz w:val="24"/>
          <w:szCs w:val="24"/>
        </w:rPr>
        <w:t xml:space="preserve"> №</w:t>
      </w:r>
      <w:r w:rsidR="00E83275">
        <w:rPr>
          <w:sz w:val="24"/>
          <w:szCs w:val="24"/>
        </w:rPr>
        <w:t>79</w:t>
      </w:r>
      <w:r w:rsidR="008935F7" w:rsidRPr="008A5695">
        <w:rPr>
          <w:sz w:val="24"/>
          <w:szCs w:val="24"/>
        </w:rPr>
        <w:t xml:space="preserve"> о/д</w:t>
      </w:r>
      <w:r w:rsidR="00B753EA" w:rsidRPr="008A5695">
        <w:rPr>
          <w:sz w:val="24"/>
          <w:szCs w:val="24"/>
        </w:rPr>
        <w:t xml:space="preserve"> </w:t>
      </w:r>
    </w:p>
    <w:p w14:paraId="75260AE1" w14:textId="77777777" w:rsidR="009F17BF" w:rsidRDefault="009F17BF" w:rsidP="009F17BF">
      <w:pPr>
        <w:pStyle w:val="1"/>
        <w:spacing w:after="0"/>
        <w:jc w:val="center"/>
        <w:rPr>
          <w:b/>
        </w:rPr>
      </w:pPr>
    </w:p>
    <w:p w14:paraId="4F7C4483" w14:textId="77777777" w:rsidR="009F17BF" w:rsidRDefault="009F17BF" w:rsidP="009F17BF">
      <w:pPr>
        <w:pStyle w:val="1"/>
        <w:spacing w:after="0"/>
        <w:jc w:val="center"/>
        <w:rPr>
          <w:b/>
        </w:rPr>
      </w:pPr>
    </w:p>
    <w:p w14:paraId="04D7B8BC" w14:textId="77777777" w:rsidR="00573EC7" w:rsidRDefault="00573EC7" w:rsidP="009F17BF">
      <w:pPr>
        <w:pStyle w:val="1"/>
        <w:spacing w:after="0"/>
        <w:jc w:val="center"/>
        <w:rPr>
          <w:b/>
        </w:rPr>
      </w:pPr>
    </w:p>
    <w:p w14:paraId="61FEBC7B" w14:textId="77777777" w:rsidR="00573EC7" w:rsidRDefault="00573EC7" w:rsidP="009F17BF">
      <w:pPr>
        <w:pStyle w:val="1"/>
        <w:spacing w:after="0"/>
        <w:jc w:val="center"/>
        <w:rPr>
          <w:b/>
        </w:rPr>
      </w:pPr>
    </w:p>
    <w:p w14:paraId="6D5D2948" w14:textId="62D6B586" w:rsidR="009F17BF" w:rsidRPr="00124143" w:rsidRDefault="009F17BF" w:rsidP="009F17BF">
      <w:pPr>
        <w:pStyle w:val="1"/>
        <w:spacing w:after="0"/>
        <w:jc w:val="center"/>
        <w:rPr>
          <w:b/>
        </w:rPr>
      </w:pPr>
      <w:r w:rsidRPr="00124143">
        <w:rPr>
          <w:b/>
        </w:rPr>
        <w:t>П Л А Н</w:t>
      </w:r>
    </w:p>
    <w:p w14:paraId="2A05AB3D" w14:textId="77777777" w:rsidR="009F17BF" w:rsidRPr="00573EC7" w:rsidRDefault="009F17BF" w:rsidP="009F17BF">
      <w:pPr>
        <w:pStyle w:val="1"/>
        <w:spacing w:after="0"/>
        <w:jc w:val="center"/>
        <w:rPr>
          <w:b/>
          <w:bCs/>
        </w:rPr>
      </w:pPr>
      <w:r w:rsidRPr="00573EC7">
        <w:rPr>
          <w:b/>
          <w:bCs/>
        </w:rPr>
        <w:t>работы комиссии по противодействию коррупции</w:t>
      </w:r>
    </w:p>
    <w:p w14:paraId="36871535" w14:textId="77777777" w:rsidR="009F17BF" w:rsidRPr="00573EC7" w:rsidRDefault="009F17BF" w:rsidP="009F17BF">
      <w:pPr>
        <w:pStyle w:val="1"/>
        <w:spacing w:after="0"/>
        <w:jc w:val="center"/>
        <w:rPr>
          <w:b/>
          <w:bCs/>
        </w:rPr>
      </w:pPr>
      <w:r w:rsidRPr="00573EC7">
        <w:rPr>
          <w:b/>
          <w:bCs/>
        </w:rPr>
        <w:t xml:space="preserve"> государственного казенного учреждения Ярославской области </w:t>
      </w:r>
    </w:p>
    <w:p w14:paraId="7745681E" w14:textId="148790E3" w:rsidR="009F17BF" w:rsidRPr="00573EC7" w:rsidRDefault="009F17BF" w:rsidP="009F17BF">
      <w:pPr>
        <w:pStyle w:val="1"/>
        <w:spacing w:after="0"/>
        <w:jc w:val="center"/>
        <w:rPr>
          <w:b/>
          <w:bCs/>
        </w:rPr>
      </w:pPr>
      <w:r w:rsidRPr="00573EC7">
        <w:rPr>
          <w:b/>
          <w:bCs/>
        </w:rPr>
        <w:t xml:space="preserve"> «Агентство по обеспечению функционирования системы образования Ярославской области» на 202</w:t>
      </w:r>
      <w:r w:rsidR="00EC50A5" w:rsidRPr="00573EC7">
        <w:rPr>
          <w:b/>
          <w:bCs/>
        </w:rPr>
        <w:t>1</w:t>
      </w:r>
      <w:r w:rsidRPr="00573EC7">
        <w:rPr>
          <w:b/>
          <w:bCs/>
        </w:rPr>
        <w:t xml:space="preserve"> год</w:t>
      </w:r>
    </w:p>
    <w:p w14:paraId="3CB84D3F" w14:textId="77777777" w:rsidR="009F17BF" w:rsidRPr="00573EC7" w:rsidRDefault="009F17BF" w:rsidP="009F17BF">
      <w:pPr>
        <w:pStyle w:val="1"/>
        <w:spacing w:after="0"/>
        <w:jc w:val="center"/>
        <w:rPr>
          <w:b/>
          <w:bCs/>
        </w:rPr>
      </w:pPr>
    </w:p>
    <w:p w14:paraId="05783797" w14:textId="77777777" w:rsidR="002378C2" w:rsidRPr="002378C2" w:rsidRDefault="002378C2" w:rsidP="002378C2">
      <w:pPr>
        <w:pStyle w:val="1"/>
        <w:spacing w:after="0"/>
        <w:rPr>
          <w:b/>
        </w:rPr>
      </w:pPr>
      <w:r w:rsidRPr="002378C2">
        <w:rPr>
          <w:b/>
        </w:rPr>
        <w:t xml:space="preserve">Цель деятельности комиссии: </w:t>
      </w:r>
    </w:p>
    <w:p w14:paraId="6FF95D31" w14:textId="77777777" w:rsidR="006045DD" w:rsidRDefault="002378C2" w:rsidP="002378C2">
      <w:pPr>
        <w:pStyle w:val="1"/>
        <w:spacing w:after="0"/>
      </w:pPr>
      <w:r>
        <w:t>- осуществление полномочий по реализации антикоррупционной политики в ГКУ ЯО «Агентство по обеспечению функционирования системы образования Ярославской области» (далее – Учреждение).</w:t>
      </w:r>
    </w:p>
    <w:p w14:paraId="4C7909A0" w14:textId="77777777" w:rsidR="002378C2" w:rsidRDefault="002378C2" w:rsidP="002378C2">
      <w:pPr>
        <w:pStyle w:val="1"/>
        <w:spacing w:after="0"/>
      </w:pPr>
    </w:p>
    <w:p w14:paraId="5A731D75" w14:textId="77777777" w:rsidR="002378C2" w:rsidRDefault="002378C2" w:rsidP="002378C2">
      <w:pPr>
        <w:pStyle w:val="1"/>
        <w:spacing w:after="0"/>
        <w:rPr>
          <w:b/>
        </w:rPr>
      </w:pPr>
      <w:r w:rsidRPr="002378C2">
        <w:rPr>
          <w:b/>
        </w:rPr>
        <w:t>Задачи деятельности комиссии:</w:t>
      </w:r>
    </w:p>
    <w:p w14:paraId="0D3E05A5" w14:textId="4DD58FBB" w:rsidR="002378C2" w:rsidRPr="002378C2" w:rsidRDefault="002378C2" w:rsidP="002378C2">
      <w:pPr>
        <w:pStyle w:val="1"/>
        <w:spacing w:after="0"/>
      </w:pPr>
      <w:r w:rsidRPr="002378C2">
        <w:t xml:space="preserve">- </w:t>
      </w:r>
      <w:r w:rsidR="008B57B9">
        <w:t xml:space="preserve">  </w:t>
      </w:r>
      <w:r w:rsidRPr="002378C2">
        <w:t>предупреждение коррупционных правонарушений;</w:t>
      </w:r>
    </w:p>
    <w:p w14:paraId="1F6B5340" w14:textId="77777777" w:rsidR="002378C2" w:rsidRDefault="002378C2" w:rsidP="002378C2">
      <w:pPr>
        <w:pStyle w:val="1"/>
        <w:spacing w:after="0"/>
      </w:pPr>
      <w:r w:rsidRPr="002378C2">
        <w:t xml:space="preserve">- разработка мер, направленных на обеспечение </w:t>
      </w:r>
      <w:r>
        <w:t>прозрачности действий ответственных лиц в условиях коррупционной ситуации;</w:t>
      </w:r>
    </w:p>
    <w:p w14:paraId="73657C96" w14:textId="03D096EC" w:rsidR="002378C2" w:rsidRDefault="002378C2" w:rsidP="002378C2">
      <w:pPr>
        <w:pStyle w:val="1"/>
        <w:spacing w:after="0"/>
      </w:pPr>
      <w:r>
        <w:t>-</w:t>
      </w:r>
      <w:r w:rsidR="008B57B9">
        <w:t xml:space="preserve">  </w:t>
      </w:r>
      <w:r>
        <w:t xml:space="preserve"> составление плана мероприятий по противодействию коррупции;</w:t>
      </w:r>
    </w:p>
    <w:p w14:paraId="17698B7E" w14:textId="77777777" w:rsidR="002378C2" w:rsidRDefault="002378C2" w:rsidP="002378C2">
      <w:pPr>
        <w:pStyle w:val="1"/>
        <w:spacing w:after="0"/>
      </w:pPr>
      <w:r>
        <w:t>- взаимодействие с правоохранительными органами, органами местного самоуправления для достижения целей работы комиссии;</w:t>
      </w:r>
    </w:p>
    <w:p w14:paraId="47192422" w14:textId="77777777" w:rsidR="002378C2" w:rsidRDefault="002378C2" w:rsidP="002378C2">
      <w:pPr>
        <w:pStyle w:val="1"/>
        <w:spacing w:after="0"/>
      </w:pPr>
      <w:r>
        <w:t>- анализ обращений граждан и юридических лиц на предмет наличия информации о фактах коррупции;</w:t>
      </w:r>
    </w:p>
    <w:p w14:paraId="2A8C1182" w14:textId="065573A1" w:rsidR="002378C2" w:rsidRPr="002378C2" w:rsidRDefault="002378C2" w:rsidP="002378C2">
      <w:pPr>
        <w:pStyle w:val="1"/>
        <w:spacing w:after="0"/>
      </w:pPr>
      <w:r>
        <w:t>-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14:paraId="5A8863F1" w14:textId="77777777" w:rsidR="006045DD" w:rsidRDefault="006045DD" w:rsidP="009F17BF">
      <w:pPr>
        <w:pStyle w:val="1"/>
        <w:spacing w:after="0"/>
        <w:jc w:val="center"/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626"/>
        <w:gridCol w:w="4585"/>
        <w:gridCol w:w="2268"/>
        <w:gridCol w:w="2235"/>
      </w:tblGrid>
      <w:tr w:rsidR="00761A3E" w14:paraId="7029233D" w14:textId="416A020B" w:rsidTr="00FD45B3">
        <w:tc>
          <w:tcPr>
            <w:tcW w:w="626" w:type="dxa"/>
          </w:tcPr>
          <w:p w14:paraId="3D6F0BD6" w14:textId="77777777" w:rsidR="00761A3E" w:rsidRPr="000547FE" w:rsidRDefault="00761A3E" w:rsidP="000547FE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 w:rsidRPr="000547FE">
              <w:rPr>
                <w:b/>
                <w:sz w:val="24"/>
                <w:szCs w:val="24"/>
              </w:rPr>
              <w:t>№</w:t>
            </w:r>
            <w:r w:rsidRPr="000547F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85" w:type="dxa"/>
          </w:tcPr>
          <w:p w14:paraId="6825F12C" w14:textId="77777777" w:rsidR="00761A3E" w:rsidRPr="000547FE" w:rsidRDefault="00761A3E" w:rsidP="009F17BF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 w:rsidRPr="000547FE">
              <w:rPr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2268" w:type="dxa"/>
          </w:tcPr>
          <w:p w14:paraId="12A21C6C" w14:textId="4D2FB280" w:rsidR="00761A3E" w:rsidRPr="000547FE" w:rsidRDefault="00761A3E" w:rsidP="009F17BF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5" w:type="dxa"/>
          </w:tcPr>
          <w:p w14:paraId="1ADD43CE" w14:textId="5A77F491" w:rsidR="00761A3E" w:rsidRPr="000547FE" w:rsidRDefault="00761A3E" w:rsidP="009F17BF">
            <w:pPr>
              <w:pStyle w:val="1"/>
              <w:tabs>
                <w:tab w:val="left" w:pos="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61A3E" w14:paraId="10ADEE43" w14:textId="357EE737" w:rsidTr="00FD45B3">
        <w:tc>
          <w:tcPr>
            <w:tcW w:w="626" w:type="dxa"/>
          </w:tcPr>
          <w:p w14:paraId="7539CA5A" w14:textId="77777777" w:rsidR="00761A3E" w:rsidRDefault="00761A3E" w:rsidP="009F17BF">
            <w:pPr>
              <w:pStyle w:val="1"/>
              <w:tabs>
                <w:tab w:val="left" w:pos="480"/>
              </w:tabs>
              <w:jc w:val="left"/>
            </w:pPr>
            <w:r>
              <w:t>1.</w:t>
            </w:r>
          </w:p>
        </w:tc>
        <w:tc>
          <w:tcPr>
            <w:tcW w:w="4585" w:type="dxa"/>
          </w:tcPr>
          <w:p w14:paraId="4514CDD0" w14:textId="66603092" w:rsidR="00761A3E" w:rsidRPr="00E83275" w:rsidRDefault="00761A3E" w:rsidP="005B4873">
            <w:pPr>
              <w:pStyle w:val="1"/>
              <w:tabs>
                <w:tab w:val="left" w:pos="480"/>
              </w:tabs>
            </w:pPr>
            <w:r w:rsidRPr="00E83275">
              <w:t xml:space="preserve">Об итогах выполнения Плана </w:t>
            </w:r>
            <w:r w:rsidR="00E83275">
              <w:t xml:space="preserve">работы комиссии по </w:t>
            </w:r>
            <w:r w:rsidRPr="00E83275">
              <w:t>противодействи</w:t>
            </w:r>
            <w:r w:rsidR="00E83275">
              <w:t xml:space="preserve">ю </w:t>
            </w:r>
            <w:r w:rsidRPr="00E83275">
              <w:t xml:space="preserve">коррупции ГКУ ЯО Агентство в 2020 году  </w:t>
            </w:r>
          </w:p>
        </w:tc>
        <w:tc>
          <w:tcPr>
            <w:tcW w:w="2268" w:type="dxa"/>
          </w:tcPr>
          <w:p w14:paraId="5775ECC3" w14:textId="77777777" w:rsidR="00E83275" w:rsidRPr="00E83275" w:rsidRDefault="00E83275" w:rsidP="009F17BF">
            <w:pPr>
              <w:pStyle w:val="1"/>
              <w:tabs>
                <w:tab w:val="left" w:pos="480"/>
              </w:tabs>
              <w:jc w:val="center"/>
            </w:pPr>
          </w:p>
          <w:p w14:paraId="75DD8874" w14:textId="79C6B761" w:rsidR="00761A3E" w:rsidRDefault="00761A3E" w:rsidP="009F17BF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>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21</w:t>
            </w:r>
            <w:r w:rsidRPr="00797F7C">
              <w:t xml:space="preserve"> года</w:t>
            </w:r>
          </w:p>
          <w:p w14:paraId="4A288CCA" w14:textId="5CBA65BA" w:rsidR="00761A3E" w:rsidRPr="00F74871" w:rsidRDefault="00761A3E" w:rsidP="00F74871">
            <w:pPr>
              <w:jc w:val="right"/>
              <w:rPr>
                <w:lang w:eastAsia="en-US"/>
              </w:rPr>
            </w:pPr>
          </w:p>
        </w:tc>
        <w:tc>
          <w:tcPr>
            <w:tcW w:w="2235" w:type="dxa"/>
          </w:tcPr>
          <w:p w14:paraId="092CA105" w14:textId="77777777" w:rsidR="00E83275" w:rsidRDefault="00E83275" w:rsidP="009F17BF">
            <w:pPr>
              <w:pStyle w:val="1"/>
              <w:tabs>
                <w:tab w:val="left" w:pos="480"/>
              </w:tabs>
              <w:jc w:val="center"/>
            </w:pPr>
          </w:p>
          <w:p w14:paraId="6078F75B" w14:textId="6208DDAA" w:rsidR="00761A3E" w:rsidRPr="005B0DC9" w:rsidRDefault="005B0DC9" w:rsidP="009F17BF">
            <w:pPr>
              <w:pStyle w:val="1"/>
              <w:tabs>
                <w:tab w:val="left" w:pos="480"/>
              </w:tabs>
              <w:jc w:val="center"/>
            </w:pPr>
            <w:r>
              <w:t>Члены комиссии</w:t>
            </w:r>
          </w:p>
        </w:tc>
      </w:tr>
      <w:tr w:rsidR="002A522F" w14:paraId="3A64702A" w14:textId="1BB637C0" w:rsidTr="00FD45B3">
        <w:tc>
          <w:tcPr>
            <w:tcW w:w="626" w:type="dxa"/>
          </w:tcPr>
          <w:p w14:paraId="19C03248" w14:textId="594E0366" w:rsidR="002A522F" w:rsidRDefault="002A522F" w:rsidP="002A522F">
            <w:pPr>
              <w:pStyle w:val="1"/>
              <w:tabs>
                <w:tab w:val="left" w:pos="480"/>
              </w:tabs>
              <w:jc w:val="left"/>
            </w:pPr>
            <w:r>
              <w:t>2.</w:t>
            </w:r>
          </w:p>
        </w:tc>
        <w:tc>
          <w:tcPr>
            <w:tcW w:w="4585" w:type="dxa"/>
          </w:tcPr>
          <w:p w14:paraId="7C533A30" w14:textId="77777777" w:rsidR="00FD45B3" w:rsidRDefault="00E83275" w:rsidP="00FD45B3">
            <w:pPr>
              <w:pStyle w:val="1"/>
              <w:tabs>
                <w:tab w:val="left" w:pos="480"/>
              </w:tabs>
              <w:jc w:val="left"/>
            </w:pPr>
            <w:r w:rsidRPr="00291443">
              <w:t xml:space="preserve">Проведение заседаний комиссии </w:t>
            </w:r>
            <w:r w:rsidR="00FD45B3">
              <w:t xml:space="preserve">по </w:t>
            </w:r>
            <w:r w:rsidR="00FD45B3" w:rsidRPr="00291443">
              <w:t>противодействию коррупции в ГКУ ЯО Агентство:</w:t>
            </w:r>
          </w:p>
          <w:p w14:paraId="75CC3933" w14:textId="4DD0974B" w:rsidR="00E83275" w:rsidRPr="00291443" w:rsidRDefault="00E83275" w:rsidP="00FD45B3">
            <w:pPr>
              <w:pStyle w:val="1"/>
              <w:tabs>
                <w:tab w:val="left" w:pos="480"/>
              </w:tabs>
              <w:jc w:val="left"/>
            </w:pPr>
            <w:r w:rsidRPr="00291443">
              <w:t xml:space="preserve">- по </w:t>
            </w:r>
            <w:r w:rsidR="00FD45B3">
              <w:t>выполнению</w:t>
            </w:r>
            <w:r w:rsidRPr="00291443">
              <w:t xml:space="preserve"> </w:t>
            </w:r>
            <w:r w:rsidR="00FD45B3">
              <w:t xml:space="preserve">Плана </w:t>
            </w:r>
            <w:r w:rsidRPr="00291443">
              <w:t>мероприятий по противодействию коррупции</w:t>
            </w:r>
            <w:r w:rsidR="00FD45B3">
              <w:t xml:space="preserve"> в ГКУ ЯО Агентство</w:t>
            </w:r>
            <w:r w:rsidRPr="00291443">
              <w:t>;</w:t>
            </w:r>
          </w:p>
          <w:p w14:paraId="7D55B1E5" w14:textId="14987783" w:rsidR="002A522F" w:rsidRPr="00291443" w:rsidRDefault="00E83275" w:rsidP="00FD45B3">
            <w:pPr>
              <w:pStyle w:val="1"/>
              <w:tabs>
                <w:tab w:val="left" w:pos="480"/>
              </w:tabs>
              <w:jc w:val="left"/>
            </w:pPr>
            <w:r w:rsidRPr="00291443">
              <w:t>- о проводимой работе по предупреждению коррупции</w:t>
            </w:r>
            <w:r w:rsidR="00FD45B3">
              <w:t xml:space="preserve"> ГКУ </w:t>
            </w:r>
            <w:r w:rsidR="00FD45B3">
              <w:lastRenderedPageBreak/>
              <w:t>ЯО Агентство</w:t>
            </w:r>
          </w:p>
        </w:tc>
        <w:tc>
          <w:tcPr>
            <w:tcW w:w="2268" w:type="dxa"/>
          </w:tcPr>
          <w:p w14:paraId="4F735961" w14:textId="77777777" w:rsidR="00E83275" w:rsidRDefault="00E83275" w:rsidP="002A522F">
            <w:pPr>
              <w:pStyle w:val="1"/>
              <w:tabs>
                <w:tab w:val="left" w:pos="480"/>
              </w:tabs>
              <w:jc w:val="center"/>
            </w:pPr>
          </w:p>
          <w:p w14:paraId="6894E7B3" w14:textId="77777777" w:rsidR="00E83275" w:rsidRDefault="00E83275" w:rsidP="00E83275">
            <w:pPr>
              <w:pStyle w:val="1"/>
              <w:tabs>
                <w:tab w:val="left" w:pos="480"/>
              </w:tabs>
              <w:jc w:val="center"/>
            </w:pPr>
            <w:r>
              <w:t xml:space="preserve">не реже 1 </w:t>
            </w:r>
          </w:p>
          <w:p w14:paraId="5B9691CE" w14:textId="0E3697A5" w:rsidR="002A522F" w:rsidRPr="00F74871" w:rsidRDefault="00E83275" w:rsidP="00291443">
            <w:pPr>
              <w:pStyle w:val="1"/>
              <w:tabs>
                <w:tab w:val="left" w:pos="480"/>
              </w:tabs>
              <w:jc w:val="center"/>
            </w:pPr>
            <w:r>
              <w:t>заседания в квартал</w:t>
            </w:r>
            <w:r>
              <w:t xml:space="preserve"> </w:t>
            </w:r>
          </w:p>
        </w:tc>
        <w:tc>
          <w:tcPr>
            <w:tcW w:w="2235" w:type="dxa"/>
          </w:tcPr>
          <w:p w14:paraId="36D9DD8E" w14:textId="77777777" w:rsidR="00E83275" w:rsidRDefault="00E83275" w:rsidP="002A522F">
            <w:pPr>
              <w:pStyle w:val="1"/>
              <w:tabs>
                <w:tab w:val="left" w:pos="480"/>
              </w:tabs>
              <w:jc w:val="center"/>
            </w:pPr>
          </w:p>
          <w:p w14:paraId="32711714" w14:textId="77777777" w:rsidR="00CB501E" w:rsidRDefault="00CB501E" w:rsidP="002A522F">
            <w:pPr>
              <w:pStyle w:val="1"/>
              <w:tabs>
                <w:tab w:val="left" w:pos="480"/>
              </w:tabs>
              <w:jc w:val="center"/>
            </w:pPr>
          </w:p>
          <w:p w14:paraId="3885847C" w14:textId="13B218E0" w:rsidR="002A522F" w:rsidRDefault="002A522F" w:rsidP="002A522F">
            <w:pPr>
              <w:pStyle w:val="1"/>
              <w:tabs>
                <w:tab w:val="left" w:pos="480"/>
              </w:tabs>
              <w:jc w:val="center"/>
            </w:pPr>
            <w:r w:rsidRPr="00450ED8">
              <w:t>Члены комиссии</w:t>
            </w:r>
          </w:p>
        </w:tc>
      </w:tr>
      <w:tr w:rsidR="002A522F" w14:paraId="1E7B9655" w14:textId="75386AAD" w:rsidTr="00FD45B3">
        <w:tc>
          <w:tcPr>
            <w:tcW w:w="626" w:type="dxa"/>
          </w:tcPr>
          <w:p w14:paraId="1483DE9D" w14:textId="765AA023" w:rsidR="002A522F" w:rsidRDefault="002A522F" w:rsidP="002A522F">
            <w:pPr>
              <w:pStyle w:val="1"/>
              <w:tabs>
                <w:tab w:val="left" w:pos="480"/>
              </w:tabs>
              <w:jc w:val="left"/>
            </w:pPr>
            <w:r>
              <w:t xml:space="preserve">3. </w:t>
            </w:r>
          </w:p>
        </w:tc>
        <w:tc>
          <w:tcPr>
            <w:tcW w:w="4585" w:type="dxa"/>
          </w:tcPr>
          <w:p w14:paraId="21FFEBC1" w14:textId="12CE162E" w:rsidR="002A522F" w:rsidRPr="00291443" w:rsidRDefault="00E83275" w:rsidP="002A522F">
            <w:pPr>
              <w:pStyle w:val="1"/>
              <w:tabs>
                <w:tab w:val="left" w:pos="480"/>
              </w:tabs>
            </w:pPr>
            <w:r w:rsidRPr="00291443">
              <w:t>Рассмотрение вновь принятых федеральных и областных правовых актов по вопросам противодействия коррупции</w:t>
            </w:r>
          </w:p>
        </w:tc>
        <w:tc>
          <w:tcPr>
            <w:tcW w:w="2268" w:type="dxa"/>
          </w:tcPr>
          <w:p w14:paraId="49A30F54" w14:textId="77777777" w:rsidR="00FD45B3" w:rsidRDefault="00FD45B3" w:rsidP="00E83275">
            <w:pPr>
              <w:pStyle w:val="1"/>
              <w:tabs>
                <w:tab w:val="left" w:pos="480"/>
              </w:tabs>
              <w:jc w:val="center"/>
            </w:pPr>
          </w:p>
          <w:p w14:paraId="26C05509" w14:textId="382DA1C0" w:rsidR="00E83275" w:rsidRDefault="00E83275" w:rsidP="00E83275">
            <w:pPr>
              <w:pStyle w:val="1"/>
              <w:tabs>
                <w:tab w:val="left" w:pos="480"/>
              </w:tabs>
              <w:jc w:val="center"/>
            </w:pPr>
            <w:r>
              <w:t>1 раз в квартал</w:t>
            </w:r>
          </w:p>
          <w:p w14:paraId="7203FFDC" w14:textId="5F645BD2" w:rsidR="002A522F" w:rsidRDefault="002A522F" w:rsidP="002A522F">
            <w:pPr>
              <w:pStyle w:val="1"/>
              <w:tabs>
                <w:tab w:val="left" w:pos="480"/>
              </w:tabs>
              <w:jc w:val="center"/>
            </w:pPr>
          </w:p>
        </w:tc>
        <w:tc>
          <w:tcPr>
            <w:tcW w:w="2235" w:type="dxa"/>
          </w:tcPr>
          <w:p w14:paraId="1BFB43CA" w14:textId="77777777" w:rsidR="00FD45B3" w:rsidRDefault="00FD45B3" w:rsidP="002A522F">
            <w:pPr>
              <w:pStyle w:val="1"/>
              <w:tabs>
                <w:tab w:val="left" w:pos="480"/>
              </w:tabs>
              <w:jc w:val="center"/>
            </w:pPr>
          </w:p>
          <w:p w14:paraId="498B8DCA" w14:textId="0F8FD56C" w:rsidR="00E83275" w:rsidRDefault="002A522F" w:rsidP="002A522F">
            <w:pPr>
              <w:pStyle w:val="1"/>
              <w:tabs>
                <w:tab w:val="left" w:pos="480"/>
              </w:tabs>
              <w:jc w:val="center"/>
            </w:pPr>
            <w:r w:rsidRPr="00450ED8">
              <w:t xml:space="preserve">Члены </w:t>
            </w:r>
          </w:p>
          <w:p w14:paraId="106162B1" w14:textId="09CB5827" w:rsidR="002A522F" w:rsidRDefault="002A522F" w:rsidP="002A522F">
            <w:pPr>
              <w:pStyle w:val="1"/>
              <w:tabs>
                <w:tab w:val="left" w:pos="480"/>
              </w:tabs>
              <w:jc w:val="center"/>
            </w:pPr>
            <w:r w:rsidRPr="00450ED8">
              <w:t>комиссии</w:t>
            </w:r>
          </w:p>
        </w:tc>
      </w:tr>
      <w:tr w:rsidR="00FD45B3" w14:paraId="6DC662F5" w14:textId="77777777" w:rsidTr="00FD45B3">
        <w:tc>
          <w:tcPr>
            <w:tcW w:w="626" w:type="dxa"/>
          </w:tcPr>
          <w:p w14:paraId="667C914B" w14:textId="22EC8A1C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4.</w:t>
            </w:r>
          </w:p>
        </w:tc>
        <w:tc>
          <w:tcPr>
            <w:tcW w:w="4585" w:type="dxa"/>
          </w:tcPr>
          <w:p w14:paraId="53DEE2BB" w14:textId="074CA6E0" w:rsidR="00FD45B3" w:rsidRPr="00FD45B3" w:rsidRDefault="00FD45B3" w:rsidP="00FD45B3">
            <w:pPr>
              <w:pStyle w:val="1"/>
              <w:tabs>
                <w:tab w:val="left" w:pos="480"/>
              </w:tabs>
            </w:pPr>
            <w:r w:rsidRPr="00FD45B3">
              <w:t>Разработка локальных актов по противодействию коррупции в учреждении</w:t>
            </w:r>
          </w:p>
        </w:tc>
        <w:tc>
          <w:tcPr>
            <w:tcW w:w="2268" w:type="dxa"/>
          </w:tcPr>
          <w:p w14:paraId="28ACFCC6" w14:textId="601CFAF2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2235" w:type="dxa"/>
          </w:tcPr>
          <w:p w14:paraId="1737C8A1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 w:rsidRPr="00450ED8">
              <w:t xml:space="preserve">Члены </w:t>
            </w:r>
          </w:p>
          <w:p w14:paraId="0F69ED6F" w14:textId="52187A51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 w:rsidRPr="00450ED8">
              <w:t>комиссии</w:t>
            </w:r>
          </w:p>
        </w:tc>
      </w:tr>
      <w:tr w:rsidR="00FD45B3" w14:paraId="1F60CC66" w14:textId="0313CCE3" w:rsidTr="00CB501E">
        <w:trPr>
          <w:trHeight w:val="4192"/>
        </w:trPr>
        <w:tc>
          <w:tcPr>
            <w:tcW w:w="626" w:type="dxa"/>
          </w:tcPr>
          <w:p w14:paraId="7B9A41C0" w14:textId="34CF2337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5.</w:t>
            </w:r>
          </w:p>
        </w:tc>
        <w:tc>
          <w:tcPr>
            <w:tcW w:w="4585" w:type="dxa"/>
          </w:tcPr>
          <w:p w14:paraId="431BAF04" w14:textId="0E0789D5" w:rsidR="00FD45B3" w:rsidRPr="00CB501E" w:rsidRDefault="00FD45B3" w:rsidP="00FD45B3">
            <w:pPr>
              <w:pStyle w:val="1"/>
              <w:tabs>
                <w:tab w:val="left" w:pos="480"/>
              </w:tabs>
            </w:pPr>
            <w:r w:rsidRPr="00CB501E">
              <w:t xml:space="preserve">Об организации работы по осуществлению закупок товаров, работ, услуг и мерах по ее совершенствованию и </w:t>
            </w:r>
            <w:r w:rsidRPr="00CB501E">
              <w:t xml:space="preserve">соблюдению требований ФЗ от 05.04.2003 </w:t>
            </w:r>
            <w:r w:rsidRPr="00CB501E">
              <w:rPr>
                <w:lang w:val="en-US"/>
              </w:rPr>
              <w:t>N</w:t>
            </w:r>
            <w:r w:rsidRPr="00CB501E">
              <w:t xml:space="preserve"> 44 «О контрактной системе в сфере закупок товаров, работ услуг для обеспечения государственных и муниципальных нужд» </w:t>
            </w:r>
            <w:r w:rsidR="00CB501E" w:rsidRPr="00CB501E">
              <w:t>в ГКУ ЯО Агентство в 2020 году</w:t>
            </w:r>
            <w:r w:rsidRPr="00CB501E">
              <w:t>;</w:t>
            </w:r>
          </w:p>
          <w:p w14:paraId="67D9528A" w14:textId="677BA8CC" w:rsidR="00FD45B3" w:rsidRDefault="00FD45B3" w:rsidP="00CB501E">
            <w:pPr>
              <w:pStyle w:val="1"/>
              <w:tabs>
                <w:tab w:val="left" w:pos="480"/>
              </w:tabs>
            </w:pPr>
            <w:r w:rsidRPr="00CB501E">
              <w:t>- организация антикоррупционного просвещения и образования сотрудников учреждения</w:t>
            </w:r>
          </w:p>
        </w:tc>
        <w:tc>
          <w:tcPr>
            <w:tcW w:w="2268" w:type="dxa"/>
          </w:tcPr>
          <w:p w14:paraId="43C12C83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  <w:rPr>
                <w:lang w:val="en-US"/>
              </w:rPr>
            </w:pPr>
          </w:p>
          <w:p w14:paraId="6ABE3ADE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  <w:rPr>
                <w:lang w:val="en-US"/>
              </w:rPr>
            </w:pPr>
          </w:p>
          <w:p w14:paraId="65BD1B30" w14:textId="6A3711A6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>I</w:t>
            </w:r>
            <w:r w:rsidR="00CB501E">
              <w:t xml:space="preserve">, </w:t>
            </w:r>
            <w:r w:rsidR="00CB501E">
              <w:rPr>
                <w:lang w:val="en-US"/>
              </w:rPr>
              <w:t>III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  <w:p w14:paraId="126FB92B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47DE1F94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33DDBD3E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2A31D0B4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7678038A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4E486C45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6626D405" w14:textId="77777777" w:rsidR="00FD45B3" w:rsidRPr="006E5357" w:rsidRDefault="00FD45B3" w:rsidP="00FD45B3">
            <w:pPr>
              <w:rPr>
                <w:lang w:eastAsia="en-US"/>
              </w:rPr>
            </w:pPr>
          </w:p>
          <w:p w14:paraId="02DD98E4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31DCF949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0C1201FE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174078A3" w14:textId="05543F6E" w:rsidR="00FD45B3" w:rsidRPr="006E5357" w:rsidRDefault="00FD45B3" w:rsidP="00FD45B3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14:paraId="751A8990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</w:p>
          <w:p w14:paraId="59F05FB2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</w:p>
          <w:p w14:paraId="29A7D6DD" w14:textId="161C6236" w:rsidR="00FD45B3" w:rsidRDefault="00FD45B3" w:rsidP="00FD45B3">
            <w:pPr>
              <w:pStyle w:val="1"/>
              <w:tabs>
                <w:tab w:val="left" w:pos="480"/>
              </w:tabs>
              <w:jc w:val="center"/>
              <w:rPr>
                <w:lang w:val="en-US"/>
              </w:rPr>
            </w:pPr>
            <w:r w:rsidRPr="00AA6122">
              <w:t>Члены комиссии</w:t>
            </w:r>
          </w:p>
        </w:tc>
      </w:tr>
      <w:tr w:rsidR="00FD45B3" w14:paraId="772B7BF8" w14:textId="26EAB12F" w:rsidTr="00FD45B3">
        <w:tc>
          <w:tcPr>
            <w:tcW w:w="626" w:type="dxa"/>
          </w:tcPr>
          <w:p w14:paraId="1797C2A5" w14:textId="10BF623C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6.</w:t>
            </w:r>
          </w:p>
        </w:tc>
        <w:tc>
          <w:tcPr>
            <w:tcW w:w="4585" w:type="dxa"/>
          </w:tcPr>
          <w:p w14:paraId="3412E8BB" w14:textId="22AA861D" w:rsidR="00FD45B3" w:rsidRPr="00E16679" w:rsidRDefault="00FD45B3" w:rsidP="00FD45B3">
            <w:pPr>
              <w:pStyle w:val="1"/>
              <w:tabs>
                <w:tab w:val="left" w:pos="480"/>
              </w:tabs>
              <w:rPr>
                <w:color w:val="00B050"/>
              </w:rPr>
            </w:pPr>
          </w:p>
        </w:tc>
        <w:tc>
          <w:tcPr>
            <w:tcW w:w="2268" w:type="dxa"/>
          </w:tcPr>
          <w:p w14:paraId="54771347" w14:textId="37DDC012" w:rsidR="00FD45B3" w:rsidRPr="006E5357" w:rsidRDefault="00FD45B3" w:rsidP="00FD45B3">
            <w:pPr>
              <w:pStyle w:val="1"/>
              <w:tabs>
                <w:tab w:val="left" w:pos="480"/>
              </w:tabs>
              <w:jc w:val="center"/>
            </w:pPr>
          </w:p>
        </w:tc>
        <w:tc>
          <w:tcPr>
            <w:tcW w:w="2235" w:type="dxa"/>
          </w:tcPr>
          <w:p w14:paraId="149C1AD7" w14:textId="7572865A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 w:rsidRPr="00AA6122">
              <w:t>Члены комиссии</w:t>
            </w:r>
          </w:p>
        </w:tc>
      </w:tr>
      <w:tr w:rsidR="00FD45B3" w14:paraId="4BE88935" w14:textId="43BE5783" w:rsidTr="00FD45B3">
        <w:tc>
          <w:tcPr>
            <w:tcW w:w="626" w:type="dxa"/>
          </w:tcPr>
          <w:p w14:paraId="5F8E2DF5" w14:textId="3C7A4FF8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7.</w:t>
            </w:r>
          </w:p>
        </w:tc>
        <w:tc>
          <w:tcPr>
            <w:tcW w:w="4585" w:type="dxa"/>
          </w:tcPr>
          <w:p w14:paraId="6C860617" w14:textId="30396DCA" w:rsidR="00FD45B3" w:rsidRDefault="00FD45B3" w:rsidP="00FD45B3">
            <w:pPr>
              <w:pStyle w:val="1"/>
            </w:pPr>
            <w:r w:rsidRPr="00797F7C">
              <w:t xml:space="preserve">Соблюдение работниками </w:t>
            </w:r>
            <w:r>
              <w:t>ГКУ ЯО</w:t>
            </w:r>
            <w:r w:rsidRPr="00797F7C">
              <w:rPr>
                <w:color w:val="FF0000"/>
              </w:rPr>
              <w:t xml:space="preserve"> </w:t>
            </w:r>
            <w:r>
              <w:t xml:space="preserve">Агентство </w:t>
            </w:r>
            <w:r w:rsidRPr="00797F7C">
              <w:t xml:space="preserve">требований </w:t>
            </w:r>
            <w:r>
              <w:t>а</w:t>
            </w:r>
            <w:r w:rsidRPr="00797F7C">
              <w:t>нтикоррупционной политики при работе с обращениями граждан</w:t>
            </w:r>
          </w:p>
        </w:tc>
        <w:tc>
          <w:tcPr>
            <w:tcW w:w="2268" w:type="dxa"/>
          </w:tcPr>
          <w:p w14:paraId="004A2799" w14:textId="77777777" w:rsidR="00FD45B3" w:rsidRDefault="00FD45B3" w:rsidP="00FD45B3">
            <w:pPr>
              <w:pStyle w:val="1"/>
              <w:jc w:val="center"/>
              <w:rPr>
                <w:lang w:val="en-US"/>
              </w:rPr>
            </w:pPr>
          </w:p>
          <w:p w14:paraId="6CA48462" w14:textId="71BD253A" w:rsidR="00FD45B3" w:rsidRDefault="00FD45B3" w:rsidP="00FD45B3">
            <w:pPr>
              <w:pStyle w:val="1"/>
              <w:jc w:val="center"/>
            </w:pPr>
            <w:r>
              <w:rPr>
                <w:lang w:val="en-US"/>
              </w:rPr>
              <w:t>II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  <w:p w14:paraId="7E779052" w14:textId="77777777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</w:p>
        </w:tc>
        <w:tc>
          <w:tcPr>
            <w:tcW w:w="2235" w:type="dxa"/>
          </w:tcPr>
          <w:p w14:paraId="626499D3" w14:textId="77777777" w:rsidR="0036185D" w:rsidRDefault="0036185D" w:rsidP="00FD45B3">
            <w:pPr>
              <w:pStyle w:val="1"/>
              <w:jc w:val="center"/>
            </w:pPr>
          </w:p>
          <w:p w14:paraId="78301946" w14:textId="486E15A9" w:rsidR="00FD45B3" w:rsidRDefault="00FD45B3" w:rsidP="00FD45B3">
            <w:pPr>
              <w:pStyle w:val="1"/>
              <w:jc w:val="center"/>
              <w:rPr>
                <w:lang w:val="en-US"/>
              </w:rPr>
            </w:pPr>
            <w:r w:rsidRPr="00AA6122">
              <w:t>Члены комиссии</w:t>
            </w:r>
          </w:p>
        </w:tc>
      </w:tr>
      <w:tr w:rsidR="00FD45B3" w14:paraId="747F169C" w14:textId="684686B7" w:rsidTr="00FD45B3">
        <w:tc>
          <w:tcPr>
            <w:tcW w:w="626" w:type="dxa"/>
          </w:tcPr>
          <w:p w14:paraId="32E493FE" w14:textId="21EC6337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8.</w:t>
            </w:r>
          </w:p>
        </w:tc>
        <w:tc>
          <w:tcPr>
            <w:tcW w:w="4585" w:type="dxa"/>
          </w:tcPr>
          <w:p w14:paraId="57DF65B7" w14:textId="77777777" w:rsidR="00FD45B3" w:rsidRPr="002B6CFB" w:rsidRDefault="00FD45B3" w:rsidP="00FD45B3">
            <w:pPr>
              <w:pStyle w:val="1"/>
              <w:rPr>
                <w:color w:val="00B050"/>
              </w:rPr>
            </w:pPr>
            <w:r w:rsidRPr="002B6CFB">
              <w:rPr>
                <w:color w:val="00B050"/>
              </w:rPr>
              <w:t xml:space="preserve">Рассмотрение обращений (жалоб и заявлений) граждан, содержащих сведения о коррупции в учреждении </w:t>
            </w:r>
          </w:p>
          <w:p w14:paraId="060E33AB" w14:textId="304E0748" w:rsidR="00FD45B3" w:rsidRPr="002B6CFB" w:rsidRDefault="00FD45B3" w:rsidP="00FD45B3">
            <w:pPr>
              <w:pStyle w:val="1"/>
              <w:rPr>
                <w:color w:val="FF0000"/>
              </w:rPr>
            </w:pPr>
            <w:r w:rsidRPr="002B6CFB">
              <w:rPr>
                <w:color w:val="FF0000"/>
              </w:rPr>
              <w:t>Осуществление контроля за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268" w:type="dxa"/>
          </w:tcPr>
          <w:p w14:paraId="0094ED5E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>
              <w:t>В течение года, по мере поступления</w:t>
            </w:r>
          </w:p>
          <w:p w14:paraId="27A5B0EC" w14:textId="77777777" w:rsidR="00FD45B3" w:rsidRPr="00761A3E" w:rsidRDefault="00FD45B3" w:rsidP="00FD45B3">
            <w:pPr>
              <w:rPr>
                <w:lang w:eastAsia="en-US"/>
              </w:rPr>
            </w:pPr>
          </w:p>
          <w:p w14:paraId="6520635E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25A30867" w14:textId="77777777" w:rsidR="00FD45B3" w:rsidRDefault="00FD45B3" w:rsidP="00FD45B3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14:paraId="69E0EA08" w14:textId="26910CC1" w:rsidR="00FD45B3" w:rsidRPr="00761A3E" w:rsidRDefault="00FD45B3" w:rsidP="00FD45B3">
            <w:pPr>
              <w:jc w:val="center"/>
              <w:rPr>
                <w:lang w:eastAsia="en-US"/>
              </w:rPr>
            </w:pPr>
          </w:p>
        </w:tc>
        <w:tc>
          <w:tcPr>
            <w:tcW w:w="2235" w:type="dxa"/>
          </w:tcPr>
          <w:p w14:paraId="74AB1715" w14:textId="1DBF65F2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 w:rsidRPr="00AA6122">
              <w:t>Члены комиссии</w:t>
            </w:r>
          </w:p>
        </w:tc>
      </w:tr>
      <w:tr w:rsidR="00FD45B3" w14:paraId="59EAEBA4" w14:textId="62A18374" w:rsidTr="00FD45B3">
        <w:tc>
          <w:tcPr>
            <w:tcW w:w="626" w:type="dxa"/>
          </w:tcPr>
          <w:p w14:paraId="416D5213" w14:textId="1397F203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9.</w:t>
            </w:r>
          </w:p>
        </w:tc>
        <w:tc>
          <w:tcPr>
            <w:tcW w:w="4585" w:type="dxa"/>
          </w:tcPr>
          <w:p w14:paraId="19F274CD" w14:textId="1A549494" w:rsidR="00FD45B3" w:rsidRPr="00FD45B3" w:rsidRDefault="00FD45B3" w:rsidP="00FD45B3">
            <w:pPr>
              <w:pStyle w:val="1"/>
            </w:pPr>
            <w:r w:rsidRPr="00FD45B3">
              <w:t>Обобщение и анализ информации о нарушении законодательства, поступающей от государственных органов, осуществляющих борьбу с коррупцией</w:t>
            </w:r>
          </w:p>
        </w:tc>
        <w:tc>
          <w:tcPr>
            <w:tcW w:w="2268" w:type="dxa"/>
          </w:tcPr>
          <w:p w14:paraId="56E99EFA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</w:p>
          <w:p w14:paraId="0577A468" w14:textId="4D0BC0A0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>
              <w:t>Постоянно</w:t>
            </w:r>
          </w:p>
        </w:tc>
        <w:tc>
          <w:tcPr>
            <w:tcW w:w="2235" w:type="dxa"/>
          </w:tcPr>
          <w:p w14:paraId="102EE2BD" w14:textId="77777777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</w:p>
          <w:p w14:paraId="693CD8AC" w14:textId="5B84C964" w:rsidR="00FD45B3" w:rsidRDefault="00FD45B3" w:rsidP="00FD45B3">
            <w:pPr>
              <w:pStyle w:val="1"/>
              <w:tabs>
                <w:tab w:val="left" w:pos="480"/>
              </w:tabs>
              <w:jc w:val="center"/>
            </w:pPr>
            <w:r w:rsidRPr="00AA6122">
              <w:t>Члены комиссии</w:t>
            </w:r>
          </w:p>
        </w:tc>
      </w:tr>
      <w:tr w:rsidR="00FD45B3" w14:paraId="2795507D" w14:textId="5E512F06" w:rsidTr="00FD45B3">
        <w:tc>
          <w:tcPr>
            <w:tcW w:w="626" w:type="dxa"/>
          </w:tcPr>
          <w:p w14:paraId="4A93597B" w14:textId="11C85258" w:rsidR="00FD45B3" w:rsidRDefault="00FD45B3" w:rsidP="00FD45B3">
            <w:pPr>
              <w:pStyle w:val="1"/>
              <w:tabs>
                <w:tab w:val="left" w:pos="480"/>
              </w:tabs>
              <w:jc w:val="left"/>
            </w:pPr>
            <w:r>
              <w:t>10.</w:t>
            </w:r>
          </w:p>
        </w:tc>
        <w:tc>
          <w:tcPr>
            <w:tcW w:w="4585" w:type="dxa"/>
          </w:tcPr>
          <w:p w14:paraId="209CF145" w14:textId="11BB2C4E" w:rsidR="00FD45B3" w:rsidRPr="00F74871" w:rsidRDefault="00FD45B3" w:rsidP="00FD45B3">
            <w:pPr>
              <w:pStyle w:val="1"/>
              <w:rPr>
                <w:color w:val="00B050"/>
              </w:rPr>
            </w:pPr>
            <w:r w:rsidRPr="00F74871">
              <w:rPr>
                <w:color w:val="00B050"/>
              </w:rPr>
              <w:t xml:space="preserve">Разработка и утверждение Плана работы комиссии по </w:t>
            </w:r>
            <w:r w:rsidRPr="00F74871">
              <w:rPr>
                <w:color w:val="00B050"/>
              </w:rPr>
              <w:lastRenderedPageBreak/>
              <w:t>противодействию коррупции и Плана мероприятий по противодействию коррупции ГКУ ЯО Агентство на 2022 год</w:t>
            </w:r>
          </w:p>
        </w:tc>
        <w:tc>
          <w:tcPr>
            <w:tcW w:w="2268" w:type="dxa"/>
          </w:tcPr>
          <w:p w14:paraId="3FE0A135" w14:textId="00E0C39A" w:rsidR="00FD45B3" w:rsidRPr="00F74871" w:rsidRDefault="00FD45B3" w:rsidP="00FD45B3">
            <w:pPr>
              <w:pStyle w:val="1"/>
              <w:tabs>
                <w:tab w:val="left" w:pos="480"/>
              </w:tabs>
              <w:jc w:val="center"/>
              <w:rPr>
                <w:color w:val="00B050"/>
              </w:rPr>
            </w:pPr>
            <w:r w:rsidRPr="00F74871">
              <w:rPr>
                <w:color w:val="00B050"/>
                <w:lang w:val="en-US"/>
              </w:rPr>
              <w:lastRenderedPageBreak/>
              <w:t>IV</w:t>
            </w:r>
            <w:r w:rsidRPr="00F74871">
              <w:rPr>
                <w:color w:val="00B050"/>
              </w:rPr>
              <w:t xml:space="preserve"> квартал </w:t>
            </w:r>
            <w:r w:rsidRPr="00F74871">
              <w:rPr>
                <w:color w:val="00B050"/>
              </w:rPr>
              <w:br/>
              <w:t>2021 года</w:t>
            </w:r>
          </w:p>
        </w:tc>
        <w:tc>
          <w:tcPr>
            <w:tcW w:w="2235" w:type="dxa"/>
          </w:tcPr>
          <w:p w14:paraId="6B85F2A3" w14:textId="461EA237" w:rsidR="00FD45B3" w:rsidRPr="00F74871" w:rsidRDefault="00FD45B3" w:rsidP="00FD45B3">
            <w:pPr>
              <w:pStyle w:val="1"/>
              <w:tabs>
                <w:tab w:val="left" w:pos="480"/>
              </w:tabs>
              <w:jc w:val="center"/>
              <w:rPr>
                <w:color w:val="00B050"/>
                <w:lang w:val="en-US"/>
              </w:rPr>
            </w:pPr>
            <w:r w:rsidRPr="00AA6122">
              <w:t>Члены комиссии</w:t>
            </w:r>
          </w:p>
        </w:tc>
      </w:tr>
    </w:tbl>
    <w:p w14:paraId="263D83E8" w14:textId="77777777" w:rsidR="009F17BF" w:rsidRDefault="009F17BF" w:rsidP="009F17BF">
      <w:pPr>
        <w:pStyle w:val="1"/>
        <w:tabs>
          <w:tab w:val="left" w:pos="480"/>
        </w:tabs>
        <w:spacing w:after="0"/>
        <w:jc w:val="left"/>
      </w:pPr>
    </w:p>
    <w:p w14:paraId="20FA3379" w14:textId="10F1C821" w:rsidR="00263470" w:rsidRPr="00F74871" w:rsidRDefault="00263470" w:rsidP="0047397B">
      <w:pPr>
        <w:pStyle w:val="1"/>
        <w:spacing w:after="0"/>
        <w:ind w:left="-142" w:firstLine="709"/>
        <w:rPr>
          <w:color w:val="FF0000"/>
        </w:rPr>
      </w:pPr>
      <w:r w:rsidRPr="001B2A51">
        <w:t xml:space="preserve">Принят на заседании комиссии по </w:t>
      </w:r>
      <w:r>
        <w:t>противодействию коррупции</w:t>
      </w:r>
      <w:r>
        <w:br/>
        <w:t xml:space="preserve">(протокол от </w:t>
      </w:r>
      <w:r w:rsidRPr="00F74871">
        <w:rPr>
          <w:color w:val="FF0000"/>
        </w:rPr>
        <w:t>2</w:t>
      </w:r>
      <w:r w:rsidR="00FC4846" w:rsidRPr="00F74871">
        <w:rPr>
          <w:color w:val="FF0000"/>
        </w:rPr>
        <w:t>4</w:t>
      </w:r>
      <w:r w:rsidRPr="00F74871">
        <w:rPr>
          <w:color w:val="FF0000"/>
        </w:rPr>
        <w:t>.12.2019 № </w:t>
      </w:r>
      <w:r w:rsidR="0045366B" w:rsidRPr="00F74871">
        <w:rPr>
          <w:color w:val="FF0000"/>
        </w:rPr>
        <w:t>06</w:t>
      </w:r>
      <w:r w:rsidRPr="00F74871">
        <w:rPr>
          <w:color w:val="FF0000"/>
        </w:rPr>
        <w:t>)</w:t>
      </w:r>
    </w:p>
    <w:p w14:paraId="39957AC8" w14:textId="77777777" w:rsidR="00263470" w:rsidRPr="00F74871" w:rsidRDefault="00263470" w:rsidP="00263470">
      <w:pPr>
        <w:pStyle w:val="1"/>
        <w:spacing w:after="0"/>
        <w:rPr>
          <w:color w:val="FF0000"/>
          <w:sz w:val="10"/>
          <w:szCs w:val="10"/>
        </w:rPr>
      </w:pPr>
    </w:p>
    <w:p w14:paraId="36940B9F" w14:textId="77777777" w:rsidR="009F17BF" w:rsidRDefault="009F17BF" w:rsidP="009F17BF">
      <w:pPr>
        <w:pStyle w:val="1"/>
        <w:spacing w:after="0"/>
        <w:jc w:val="center"/>
      </w:pPr>
    </w:p>
    <w:p w14:paraId="688E98BE" w14:textId="77777777" w:rsidR="009F17BF" w:rsidRDefault="009F17BF" w:rsidP="009F17BF">
      <w:pPr>
        <w:pStyle w:val="1"/>
        <w:spacing w:after="0"/>
        <w:jc w:val="center"/>
      </w:pPr>
    </w:p>
    <w:sectPr w:rsidR="009F17BF" w:rsidSect="00BE5ADD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E48F" w14:textId="77777777" w:rsidR="001A2719" w:rsidRDefault="001A2719" w:rsidP="006A4806">
      <w:pPr>
        <w:spacing w:after="0" w:line="240" w:lineRule="auto"/>
      </w:pPr>
      <w:r>
        <w:separator/>
      </w:r>
    </w:p>
  </w:endnote>
  <w:endnote w:type="continuationSeparator" w:id="0">
    <w:p w14:paraId="228036ED" w14:textId="77777777" w:rsidR="001A2719" w:rsidRDefault="001A2719" w:rsidP="006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4000" w14:textId="77777777" w:rsidR="001A2719" w:rsidRDefault="001A2719" w:rsidP="006A4806">
      <w:pPr>
        <w:spacing w:after="0" w:line="240" w:lineRule="auto"/>
      </w:pPr>
      <w:r>
        <w:separator/>
      </w:r>
    </w:p>
  </w:footnote>
  <w:footnote w:type="continuationSeparator" w:id="0">
    <w:p w14:paraId="49571357" w14:textId="77777777" w:rsidR="001A2719" w:rsidRDefault="001A2719" w:rsidP="006A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DB61E2" w14:textId="77777777" w:rsidR="006A4806" w:rsidRPr="00CD7914" w:rsidRDefault="00AA53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4806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8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B865F4"/>
    <w:multiLevelType w:val="hybridMultilevel"/>
    <w:tmpl w:val="FD3A606C"/>
    <w:lvl w:ilvl="0" w:tplc="EDC423D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06"/>
    <w:rsid w:val="00037071"/>
    <w:rsid w:val="00037BFC"/>
    <w:rsid w:val="000547FE"/>
    <w:rsid w:val="00071127"/>
    <w:rsid w:val="00072E4F"/>
    <w:rsid w:val="00096FCE"/>
    <w:rsid w:val="000A7FE6"/>
    <w:rsid w:val="000E0822"/>
    <w:rsid w:val="00124143"/>
    <w:rsid w:val="001700DD"/>
    <w:rsid w:val="001866FD"/>
    <w:rsid w:val="00193263"/>
    <w:rsid w:val="001A2719"/>
    <w:rsid w:val="00213AD7"/>
    <w:rsid w:val="002378C2"/>
    <w:rsid w:val="00263470"/>
    <w:rsid w:val="00291443"/>
    <w:rsid w:val="002A522F"/>
    <w:rsid w:val="002B6CFB"/>
    <w:rsid w:val="002D042C"/>
    <w:rsid w:val="003362FB"/>
    <w:rsid w:val="0036185D"/>
    <w:rsid w:val="0036218B"/>
    <w:rsid w:val="003851BB"/>
    <w:rsid w:val="003A205A"/>
    <w:rsid w:val="003B6CBE"/>
    <w:rsid w:val="003F4258"/>
    <w:rsid w:val="004048B3"/>
    <w:rsid w:val="00432B6E"/>
    <w:rsid w:val="00436D10"/>
    <w:rsid w:val="0045366B"/>
    <w:rsid w:val="0047397B"/>
    <w:rsid w:val="004A4246"/>
    <w:rsid w:val="004A543A"/>
    <w:rsid w:val="00573EC7"/>
    <w:rsid w:val="005B0DC9"/>
    <w:rsid w:val="005B4873"/>
    <w:rsid w:val="0060004C"/>
    <w:rsid w:val="006045DD"/>
    <w:rsid w:val="00636D79"/>
    <w:rsid w:val="006A4806"/>
    <w:rsid w:val="006E5357"/>
    <w:rsid w:val="006F2D51"/>
    <w:rsid w:val="00761A3E"/>
    <w:rsid w:val="0077392C"/>
    <w:rsid w:val="00797F7C"/>
    <w:rsid w:val="007B067D"/>
    <w:rsid w:val="008208B3"/>
    <w:rsid w:val="008530B2"/>
    <w:rsid w:val="008935F7"/>
    <w:rsid w:val="008A5695"/>
    <w:rsid w:val="008B056D"/>
    <w:rsid w:val="008B57B9"/>
    <w:rsid w:val="00921872"/>
    <w:rsid w:val="009752EA"/>
    <w:rsid w:val="0097557A"/>
    <w:rsid w:val="009970D6"/>
    <w:rsid w:val="009E048B"/>
    <w:rsid w:val="009F17BF"/>
    <w:rsid w:val="00A25122"/>
    <w:rsid w:val="00AA53FC"/>
    <w:rsid w:val="00AB6E1A"/>
    <w:rsid w:val="00AE15C5"/>
    <w:rsid w:val="00B61BF8"/>
    <w:rsid w:val="00B753EA"/>
    <w:rsid w:val="00B96096"/>
    <w:rsid w:val="00BC7BBE"/>
    <w:rsid w:val="00BE5ADD"/>
    <w:rsid w:val="00C01FB0"/>
    <w:rsid w:val="00C608E7"/>
    <w:rsid w:val="00C726D0"/>
    <w:rsid w:val="00CB2A8D"/>
    <w:rsid w:val="00CB501E"/>
    <w:rsid w:val="00CB619B"/>
    <w:rsid w:val="00CF7170"/>
    <w:rsid w:val="00D14407"/>
    <w:rsid w:val="00DD1C9F"/>
    <w:rsid w:val="00DE0E83"/>
    <w:rsid w:val="00E16679"/>
    <w:rsid w:val="00E4397E"/>
    <w:rsid w:val="00E83275"/>
    <w:rsid w:val="00EC50A5"/>
    <w:rsid w:val="00F116F1"/>
    <w:rsid w:val="00F52ADF"/>
    <w:rsid w:val="00F74871"/>
    <w:rsid w:val="00FC4846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C7B6"/>
  <w15:docId w15:val="{7A08F595-AC36-4D04-8A38-8A1FB41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480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48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1"/>
    <w:uiPriority w:val="99"/>
    <w:rsid w:val="006A4806"/>
    <w:rPr>
      <w:color w:val="106BBE"/>
    </w:rPr>
  </w:style>
  <w:style w:type="paragraph" w:styleId="a6">
    <w:name w:val="No Spacing"/>
    <w:uiPriority w:val="1"/>
    <w:qFormat/>
    <w:rsid w:val="006A4806"/>
    <w:pPr>
      <w:spacing w:after="0" w:line="240" w:lineRule="auto"/>
    </w:pPr>
  </w:style>
  <w:style w:type="paragraph" w:customStyle="1" w:styleId="1">
    <w:name w:val="Стиль1"/>
    <w:basedOn w:val="a0"/>
    <w:qFormat/>
    <w:rsid w:val="006A4806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7">
    <w:name w:val="header"/>
    <w:basedOn w:val="a0"/>
    <w:link w:val="a8"/>
    <w:uiPriority w:val="99"/>
    <w:unhideWhenUsed/>
    <w:rsid w:val="006A48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6A4806"/>
  </w:style>
  <w:style w:type="paragraph" w:styleId="a9">
    <w:name w:val="footer"/>
    <w:basedOn w:val="a0"/>
    <w:link w:val="aa"/>
    <w:uiPriority w:val="99"/>
    <w:unhideWhenUsed/>
    <w:rsid w:val="006A48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6A4806"/>
  </w:style>
  <w:style w:type="paragraph" w:customStyle="1" w:styleId="a">
    <w:name w:val="_Пункт"/>
    <w:basedOn w:val="a0"/>
    <w:rsid w:val="006A4806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">
    <w:name w:val="_Обычный"/>
    <w:basedOn w:val="a0"/>
    <w:qFormat/>
    <w:rsid w:val="006A4806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paragraph" w:styleId="ac">
    <w:name w:val="footnote text"/>
    <w:basedOn w:val="a0"/>
    <w:link w:val="ad"/>
    <w:uiPriority w:val="99"/>
    <w:semiHidden/>
    <w:unhideWhenUsed/>
    <w:rsid w:val="006A48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semiHidden/>
    <w:rsid w:val="006A4806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6A4806"/>
    <w:rPr>
      <w:vertAlign w:val="superscript"/>
    </w:rPr>
  </w:style>
  <w:style w:type="character" w:styleId="af">
    <w:name w:val="Hyperlink"/>
    <w:basedOn w:val="a1"/>
    <w:uiPriority w:val="99"/>
    <w:unhideWhenUsed/>
    <w:rsid w:val="006A4806"/>
    <w:rPr>
      <w:color w:val="0000FF" w:themeColor="hyperlink"/>
      <w:u w:val="single"/>
    </w:rPr>
  </w:style>
  <w:style w:type="paragraph" w:styleId="af0">
    <w:name w:val="Document Map"/>
    <w:basedOn w:val="a0"/>
    <w:link w:val="af1"/>
    <w:uiPriority w:val="99"/>
    <w:semiHidden/>
    <w:unhideWhenUsed/>
    <w:rsid w:val="0097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9752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BA14-A041-4214-9E5B-BB50886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Любовь Никулина</cp:lastModifiedBy>
  <cp:revision>42</cp:revision>
  <cp:lastPrinted>2020-02-19T06:58:00Z</cp:lastPrinted>
  <dcterms:created xsi:type="dcterms:W3CDTF">2019-12-19T08:42:00Z</dcterms:created>
  <dcterms:modified xsi:type="dcterms:W3CDTF">2020-12-24T09:24:00Z</dcterms:modified>
</cp:coreProperties>
</file>