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BE" w:rsidRPr="007261BE" w:rsidRDefault="007261BE" w:rsidP="007261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261BE">
        <w:rPr>
          <w:rFonts w:ascii="Times New Roman" w:hAnsi="Times New Roman" w:cs="Times New Roman"/>
          <w:b/>
        </w:rPr>
        <w:t xml:space="preserve">Приложение </w:t>
      </w:r>
      <w:r w:rsidR="00E86FA3">
        <w:rPr>
          <w:rFonts w:ascii="Times New Roman" w:hAnsi="Times New Roman" w:cs="Times New Roman"/>
          <w:b/>
        </w:rPr>
        <w:t>№</w:t>
      </w:r>
      <w:r w:rsidRPr="007261BE">
        <w:rPr>
          <w:rFonts w:ascii="Times New Roman" w:hAnsi="Times New Roman" w:cs="Times New Roman"/>
          <w:b/>
        </w:rPr>
        <w:t xml:space="preserve">27 </w:t>
      </w:r>
    </w:p>
    <w:p w:rsidR="007261BE" w:rsidRPr="007261BE" w:rsidRDefault="007261BE" w:rsidP="007261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261BE">
        <w:rPr>
          <w:rFonts w:ascii="Times New Roman" w:hAnsi="Times New Roman" w:cs="Times New Roman"/>
          <w:b/>
        </w:rPr>
        <w:t>к перечням документов</w:t>
      </w:r>
    </w:p>
    <w:p w:rsidR="00A642FF" w:rsidRPr="007261BE" w:rsidRDefault="00A642FF" w:rsidP="00EF21C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642FF" w:rsidRPr="007261BE" w:rsidRDefault="00A642FF" w:rsidP="00EF21C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F21C2" w:rsidRPr="007261BE" w:rsidRDefault="00EF21C2" w:rsidP="00EF21C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261BE">
        <w:rPr>
          <w:rFonts w:ascii="Times New Roman" w:hAnsi="Times New Roman" w:cs="Times New Roman"/>
          <w:sz w:val="22"/>
          <w:szCs w:val="22"/>
        </w:rPr>
        <w:t>Утверждена</w:t>
      </w:r>
    </w:p>
    <w:p w:rsidR="00EF21C2" w:rsidRPr="007261BE" w:rsidRDefault="00EF21C2" w:rsidP="00EF21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261BE">
        <w:rPr>
          <w:rFonts w:ascii="Times New Roman" w:hAnsi="Times New Roman" w:cs="Times New Roman"/>
          <w:sz w:val="22"/>
          <w:szCs w:val="22"/>
        </w:rPr>
        <w:t>Постановлением Правительства</w:t>
      </w:r>
    </w:p>
    <w:p w:rsidR="00EF21C2" w:rsidRPr="007261BE" w:rsidRDefault="00EF21C2" w:rsidP="00EF21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261BE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EF21C2" w:rsidRPr="007261BE" w:rsidRDefault="00EF21C2" w:rsidP="00EF21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261BE">
        <w:rPr>
          <w:rFonts w:ascii="Times New Roman" w:hAnsi="Times New Roman" w:cs="Times New Roman"/>
          <w:sz w:val="22"/>
          <w:szCs w:val="22"/>
        </w:rPr>
        <w:t>от 18 мая 2009 г. N 423</w:t>
      </w:r>
    </w:p>
    <w:p w:rsidR="00EF21C2" w:rsidRPr="007261BE" w:rsidRDefault="00EF21C2" w:rsidP="00EF21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21C2" w:rsidRDefault="00EF21C2" w:rsidP="00EF21C2">
      <w:pPr>
        <w:pStyle w:val="ConsPlusNormal"/>
        <w:ind w:firstLine="540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         Утверждаю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                                      "__" _________________ 20__ г.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                               ОТЧЕТ</w:t>
      </w:r>
    </w:p>
    <w:p w:rsidR="00EF21C2" w:rsidRDefault="00EF21C2" w:rsidP="00EF21C2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EF21C2" w:rsidRDefault="00EF21C2" w:rsidP="00EF21C2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EF21C2" w:rsidRDefault="00EF21C2" w:rsidP="00EF21C2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за ____ год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>1. Отчет подал ___________________________________________________________,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        (ф.и.о.)</w:t>
      </w:r>
    </w:p>
    <w:p w:rsidR="00EF21C2" w:rsidRDefault="00EF21C2" w:rsidP="00EF21C2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несовершеннолетнего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     подопечного)</w:t>
      </w:r>
    </w:p>
    <w:p w:rsidR="00EF21C2" w:rsidRDefault="00EF21C2" w:rsidP="00EF21C2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                                          попечителя)</w:t>
      </w:r>
    </w:p>
    <w:p w:rsidR="00EF21C2" w:rsidRDefault="00EF21C2" w:rsidP="00EF21C2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EF21C2" w:rsidRDefault="00EF21C2" w:rsidP="00EF21C2">
      <w:pPr>
        <w:pStyle w:val="ConsPlusNonformat"/>
        <w:jc w:val="both"/>
      </w:pPr>
      <w:r>
        <w:t>серия ________________________________ номер ______________________________</w:t>
      </w:r>
    </w:p>
    <w:p w:rsidR="00EF21C2" w:rsidRDefault="00EF21C2" w:rsidP="00EF21C2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EF21C2" w:rsidRDefault="00EF21C2" w:rsidP="00EF21C2">
      <w:pPr>
        <w:pStyle w:val="ConsPlusNonformat"/>
        <w:jc w:val="both"/>
      </w:pPr>
      <w:r>
        <w:t>___________________________________________________________________________</w:t>
      </w:r>
    </w:p>
    <w:p w:rsidR="00EF21C2" w:rsidRDefault="00EF21C2" w:rsidP="00EF21C2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EF21C2" w:rsidRDefault="00EF21C2" w:rsidP="00EF21C2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EF21C2" w:rsidRDefault="00EF21C2" w:rsidP="00EF21C2">
      <w:pPr>
        <w:pStyle w:val="ConsPlusNonformat"/>
        <w:jc w:val="both"/>
      </w:pPr>
      <w:r>
        <w:t>Место работы, должность ___________________________________________________</w:t>
      </w:r>
    </w:p>
    <w:p w:rsidR="00EF21C2" w:rsidRDefault="00EF21C2" w:rsidP="00EF21C2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EF21C2" w:rsidRDefault="00EF21C2" w:rsidP="00EF21C2">
      <w:pPr>
        <w:pStyle w:val="ConsPlusNonformat"/>
        <w:jc w:val="both"/>
      </w:pPr>
      <w:r>
        <w:t>имуществом _______________________________________________________________,</w:t>
      </w:r>
    </w:p>
    <w:p w:rsidR="00EF21C2" w:rsidRDefault="00EF21C2" w:rsidP="00EF21C2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EF21C2" w:rsidRDefault="00EF21C2" w:rsidP="00EF21C2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EF21C2" w:rsidRDefault="00EF21C2" w:rsidP="00EF21C2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                                            подопечного)</w:t>
      </w:r>
    </w:p>
    <w:p w:rsidR="00EF21C2" w:rsidRDefault="00EF21C2" w:rsidP="00EF21C2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EF21C2" w:rsidRDefault="00EF21C2" w:rsidP="00EF21C2">
      <w:pPr>
        <w:pStyle w:val="ConsPlusNonformat"/>
        <w:jc w:val="both"/>
      </w:pPr>
      <w:r>
        <w:t>приемную семью ____________________________________________________________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bookmarkStart w:id="0" w:name="Par55"/>
      <w:bookmarkEnd w:id="0"/>
      <w:r>
        <w:t>4.1. Недвижимое имущество</w:t>
      </w:r>
    </w:p>
    <w:p w:rsidR="00EF21C2" w:rsidRDefault="00EF21C2" w:rsidP="00EF21C2">
      <w:pPr>
        <w:pStyle w:val="ConsPlusNonformat"/>
        <w:jc w:val="both"/>
        <w:sectPr w:rsidR="00EF21C2" w:rsidSect="007261BE">
          <w:pgSz w:w="11906" w:h="16838"/>
          <w:pgMar w:top="851" w:right="1133" w:bottom="1134" w:left="1701" w:header="0" w:footer="0" w:gutter="0"/>
          <w:cols w:space="720"/>
          <w:noEndnote/>
          <w:docGrid w:linePitch="299"/>
        </w:sectPr>
      </w:pPr>
    </w:p>
    <w:p w:rsidR="00EF21C2" w:rsidRDefault="00EF21C2" w:rsidP="00EF21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2145"/>
        <w:gridCol w:w="1815"/>
        <w:gridCol w:w="1320"/>
        <w:gridCol w:w="3465"/>
      </w:tblGrid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Вид и 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r>
              <w:t xml:space="preserve">Основание приобретения </w:t>
            </w:r>
            <w:r w:rsidR="007261BE">
              <w:rPr>
                <w:lang w:val="en-US"/>
              </w:rPr>
              <w:t>&lt;1&gt;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Площадь (кв. м)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Сведения о </w:t>
            </w:r>
            <w:proofErr w:type="gramStart"/>
            <w:r>
              <w:t>государственной</w:t>
            </w:r>
            <w:proofErr w:type="gramEnd"/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регистрации прав </w:t>
            </w:r>
            <w:proofErr w:type="gramStart"/>
            <w:r>
              <w:t>на</w:t>
            </w:r>
            <w:proofErr w:type="gramEnd"/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имущество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6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spacing w:after="100" w:afterAutospacing="1"/>
            </w:pPr>
            <w:r>
              <w:t xml:space="preserve">Земельные участки </w:t>
            </w:r>
            <w:r w:rsidR="007261BE">
              <w:rPr>
                <w:lang w:val="en-US"/>
              </w:rPr>
              <w:t>&lt;2&gt;</w:t>
            </w:r>
            <w:r>
              <w:t>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Жилые дома: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Квартиры: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Дачи: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Гаражи: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Иное недвижимое имущество: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</w:tbl>
    <w:p w:rsidR="00EF21C2" w:rsidRDefault="00EF21C2" w:rsidP="007717FA">
      <w:pPr>
        <w:pStyle w:val="ConsPlusNormal"/>
        <w:spacing w:after="100" w:afterAutospacing="1"/>
        <w:jc w:val="both"/>
      </w:pPr>
    </w:p>
    <w:p w:rsidR="00EF21C2" w:rsidRDefault="00EF21C2" w:rsidP="007717FA">
      <w:pPr>
        <w:pStyle w:val="ConsPlusNonformat"/>
        <w:jc w:val="both"/>
      </w:pPr>
      <w:r>
        <w:t xml:space="preserve">    </w:t>
      </w:r>
      <w:bookmarkStart w:id="1" w:name="Par217"/>
      <w:bookmarkEnd w:id="1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EF21C2" w:rsidRDefault="00EF21C2" w:rsidP="007717FA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EF21C2" w:rsidRDefault="00EF21C2" w:rsidP="007717FA">
      <w:pPr>
        <w:pStyle w:val="ConsPlusNonformat"/>
        <w:jc w:val="both"/>
      </w:pPr>
      <w:r>
        <w:t>соответствующего договора или акта.</w:t>
      </w:r>
    </w:p>
    <w:p w:rsidR="00EF21C2" w:rsidRDefault="00EF21C2" w:rsidP="007717FA">
      <w:pPr>
        <w:pStyle w:val="ConsPlusNonformat"/>
        <w:jc w:val="both"/>
      </w:pPr>
      <w:bookmarkStart w:id="2" w:name="Par220"/>
      <w:bookmarkEnd w:id="2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EF21C2" w:rsidRDefault="00EF21C2" w:rsidP="007717FA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EF21C2" w:rsidRDefault="00EF21C2" w:rsidP="007717FA">
      <w:pPr>
        <w:pStyle w:val="ConsPlusNonformat"/>
        <w:jc w:val="both"/>
      </w:pPr>
      <w:r>
        <w:t>виды.</w:t>
      </w:r>
    </w:p>
    <w:p w:rsidR="00EF21C2" w:rsidRDefault="00EF21C2" w:rsidP="007717FA">
      <w:pPr>
        <w:pStyle w:val="ConsPlusNonformat"/>
        <w:spacing w:after="100" w:afterAutospacing="1"/>
        <w:jc w:val="both"/>
      </w:pPr>
    </w:p>
    <w:p w:rsidR="00EF21C2" w:rsidRDefault="00EF21C2" w:rsidP="007717FA">
      <w:pPr>
        <w:pStyle w:val="ConsPlusNonformat"/>
        <w:spacing w:after="100" w:afterAutospacing="1"/>
        <w:jc w:val="both"/>
      </w:pPr>
      <w:r>
        <w:t>4.2. Транспортные средства</w:t>
      </w:r>
    </w:p>
    <w:p w:rsidR="00EF21C2" w:rsidRDefault="00EF21C2" w:rsidP="007717FA">
      <w:pPr>
        <w:pStyle w:val="ConsPlusNormal"/>
        <w:spacing w:after="100" w:afterAutospacing="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EF21C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N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Вид и марка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Основание</w:t>
            </w:r>
          </w:p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r>
              <w:t xml:space="preserve">приобретения </w:t>
            </w:r>
            <w:r w:rsidR="007261BE">
              <w:rPr>
                <w:lang w:val="en-US"/>
              </w:rPr>
              <w:t>&lt;1&gt;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Место регистрации</w:t>
            </w:r>
          </w:p>
        </w:tc>
      </w:tr>
      <w:tr w:rsidR="00EF21C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4</w:t>
            </w:r>
          </w:p>
        </w:tc>
      </w:tr>
      <w:tr w:rsidR="00EF21C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1)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2)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</w:pPr>
            <w:r>
              <w:t>3)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</w:tbl>
    <w:p w:rsidR="00EF21C2" w:rsidRDefault="00EF21C2" w:rsidP="007717FA">
      <w:pPr>
        <w:pStyle w:val="ConsPlusNormal"/>
        <w:spacing w:after="100" w:afterAutospacing="1"/>
        <w:jc w:val="both"/>
      </w:pPr>
    </w:p>
    <w:p w:rsidR="00EF21C2" w:rsidRDefault="00EF21C2" w:rsidP="007717FA">
      <w:pPr>
        <w:pStyle w:val="ConsPlusNonformat"/>
        <w:spacing w:after="100" w:afterAutospacing="1"/>
        <w:jc w:val="both"/>
      </w:pPr>
      <w:r>
        <w:t xml:space="preserve">    --------------------------------</w:t>
      </w:r>
    </w:p>
    <w:p w:rsidR="00EF21C2" w:rsidRDefault="00EF21C2" w:rsidP="007717FA">
      <w:pPr>
        <w:pStyle w:val="ConsPlusNonformat"/>
        <w:spacing w:after="100" w:afterAutospacing="1"/>
        <w:jc w:val="both"/>
      </w:pPr>
      <w:bookmarkStart w:id="3" w:name="Par267"/>
      <w:bookmarkEnd w:id="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EF21C2" w:rsidRDefault="00EF21C2" w:rsidP="007717FA">
      <w:pPr>
        <w:pStyle w:val="ConsPlusNonformat"/>
        <w:spacing w:after="100" w:afterAutospacing="1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EF21C2" w:rsidRDefault="00EF21C2" w:rsidP="007717FA">
      <w:pPr>
        <w:pStyle w:val="ConsPlusNonformat"/>
        <w:spacing w:after="100" w:afterAutospacing="1"/>
        <w:jc w:val="both"/>
      </w:pPr>
      <w:r>
        <w:t>договора или акта.</w:t>
      </w:r>
    </w:p>
    <w:p w:rsidR="00EF21C2" w:rsidRDefault="00EF21C2" w:rsidP="007717FA">
      <w:pPr>
        <w:pStyle w:val="ConsPlusNonformat"/>
        <w:spacing w:after="100" w:afterAutospacing="1"/>
        <w:jc w:val="both"/>
      </w:pPr>
    </w:p>
    <w:p w:rsidR="00EF21C2" w:rsidRDefault="00EF21C2" w:rsidP="007717FA">
      <w:pPr>
        <w:pStyle w:val="ConsPlusNonformat"/>
        <w:spacing w:after="100" w:afterAutospacing="1"/>
        <w:jc w:val="both"/>
      </w:pPr>
      <w:bookmarkStart w:id="4" w:name="Par271"/>
      <w:bookmarkEnd w:id="4"/>
      <w:r>
        <w:t>4.3. Денежные средства, находящиеся на счетах в кредитных организациях</w:t>
      </w:r>
    </w:p>
    <w:p w:rsidR="00EF21C2" w:rsidRDefault="00EF21C2" w:rsidP="007717FA">
      <w:pPr>
        <w:pStyle w:val="ConsPlusNormal"/>
        <w:spacing w:after="100" w:afterAutospacing="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Наименование и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адрес </w:t>
            </w:r>
            <w:proofErr w:type="gramStart"/>
            <w:r>
              <w:t>кредитной</w:t>
            </w:r>
            <w:proofErr w:type="gramEnd"/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r>
              <w:t xml:space="preserve">Вид и валюта счета </w:t>
            </w:r>
            <w:r w:rsidR="007261BE">
              <w:rPr>
                <w:lang w:val="en-US"/>
              </w:rPr>
              <w:t>&lt;1&gt;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Номер счета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Остаток </w:t>
            </w:r>
            <w:proofErr w:type="gramStart"/>
            <w:r>
              <w:t>на</w:t>
            </w:r>
            <w:proofErr w:type="gramEnd"/>
          </w:p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proofErr w:type="gramStart"/>
            <w:r>
              <w:t>счете</w:t>
            </w:r>
            <w:proofErr w:type="gramEnd"/>
            <w:r>
              <w:t xml:space="preserve"> </w:t>
            </w:r>
            <w:r w:rsidR="007261BE" w:rsidRPr="00E86FA3">
              <w:t>&lt;2&gt;</w:t>
            </w:r>
            <w:r>
              <w:t xml:space="preserve"> (тыс. 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Процентная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ставка по вкладам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7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</w:tbl>
    <w:p w:rsidR="00EF21C2" w:rsidRDefault="00EF21C2" w:rsidP="007717FA">
      <w:pPr>
        <w:pStyle w:val="ConsPlusNormal"/>
        <w:spacing w:after="100" w:afterAutospacing="1"/>
        <w:jc w:val="both"/>
      </w:pPr>
    </w:p>
    <w:p w:rsidR="00EF21C2" w:rsidRDefault="00EF21C2" w:rsidP="007717FA">
      <w:pPr>
        <w:pStyle w:val="ConsPlusNonformat"/>
        <w:spacing w:after="100" w:afterAutospacing="1"/>
        <w:jc w:val="both"/>
      </w:pPr>
      <w:r>
        <w:t xml:space="preserve">    --------------------------------</w:t>
      </w:r>
    </w:p>
    <w:p w:rsidR="00EF21C2" w:rsidRDefault="00EF21C2" w:rsidP="007717FA">
      <w:pPr>
        <w:pStyle w:val="ConsPlusNonformat"/>
        <w:spacing w:after="100" w:afterAutospacing="1"/>
        <w:jc w:val="both"/>
      </w:pPr>
      <w:bookmarkStart w:id="5" w:name="Par314"/>
      <w:bookmarkEnd w:id="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EF21C2" w:rsidRDefault="00EF21C2" w:rsidP="007717FA">
      <w:pPr>
        <w:pStyle w:val="ConsPlusNonformat"/>
        <w:spacing w:after="100" w:afterAutospacing="1"/>
        <w:jc w:val="both"/>
      </w:pPr>
      <w:r>
        <w:t>другие) и валюта счета.</w:t>
      </w:r>
    </w:p>
    <w:p w:rsidR="00EF21C2" w:rsidRDefault="00EF21C2" w:rsidP="007717FA">
      <w:pPr>
        <w:pStyle w:val="ConsPlusNonformat"/>
        <w:spacing w:after="100" w:afterAutospacing="1"/>
        <w:jc w:val="both"/>
      </w:pPr>
      <w:bookmarkStart w:id="6" w:name="Par316"/>
      <w:bookmarkEnd w:id="6"/>
      <w:r>
        <w:lastRenderedPageBreak/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EF21C2" w:rsidRDefault="00EF21C2" w:rsidP="007717FA">
      <w:pPr>
        <w:pStyle w:val="ConsPlusNonformat"/>
        <w:spacing w:after="100" w:afterAutospacing="1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EF21C2" w:rsidRDefault="00EF21C2" w:rsidP="007717FA">
      <w:pPr>
        <w:pStyle w:val="ConsPlusNonformat"/>
        <w:spacing w:after="100" w:afterAutospacing="1"/>
        <w:jc w:val="both"/>
      </w:pPr>
      <w:r>
        <w:t>отчетную дату.</w:t>
      </w:r>
    </w:p>
    <w:p w:rsidR="00EF21C2" w:rsidRDefault="00EF21C2" w:rsidP="007717FA">
      <w:pPr>
        <w:pStyle w:val="ConsPlusNonformat"/>
        <w:spacing w:after="100" w:afterAutospacing="1"/>
        <w:jc w:val="both"/>
      </w:pPr>
    </w:p>
    <w:p w:rsidR="00EF21C2" w:rsidRDefault="00EF21C2" w:rsidP="007717FA">
      <w:pPr>
        <w:pStyle w:val="ConsPlusNonformat"/>
        <w:spacing w:after="100" w:afterAutospacing="1"/>
        <w:jc w:val="both"/>
      </w:pPr>
      <w:bookmarkStart w:id="7" w:name="Par320"/>
      <w:bookmarkEnd w:id="7"/>
      <w:r>
        <w:t>4.4. Ценные бумаги</w:t>
      </w:r>
    </w:p>
    <w:p w:rsidR="00EF21C2" w:rsidRDefault="00EF21C2" w:rsidP="007717FA">
      <w:pPr>
        <w:pStyle w:val="ConsPlusNonformat"/>
        <w:spacing w:after="100" w:afterAutospacing="1"/>
        <w:jc w:val="both"/>
      </w:pPr>
    </w:p>
    <w:p w:rsidR="00EF21C2" w:rsidRDefault="00EF21C2" w:rsidP="007717FA">
      <w:pPr>
        <w:pStyle w:val="ConsPlusNonformat"/>
        <w:spacing w:after="100" w:afterAutospacing="1"/>
        <w:jc w:val="both"/>
      </w:pPr>
      <w:bookmarkStart w:id="8" w:name="Par322"/>
      <w:bookmarkEnd w:id="8"/>
      <w:r>
        <w:t>4.4.1. Акции и иное участие в коммерческих организациях</w:t>
      </w:r>
    </w:p>
    <w:p w:rsidR="00EF21C2" w:rsidRDefault="00EF21C2" w:rsidP="007717FA">
      <w:pPr>
        <w:pStyle w:val="ConsPlusNormal"/>
        <w:spacing w:after="100" w:afterAutospacing="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r>
              <w:t xml:space="preserve">Наименование и организационно-правовая форма организации </w:t>
            </w:r>
            <w:r w:rsidR="007261BE" w:rsidRPr="007261BE">
              <w:t>&lt;1&gt;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Место нахождения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организации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(адрес)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E" w:rsidRDefault="00EF21C2" w:rsidP="007717FA">
            <w:pPr>
              <w:pStyle w:val="ConsPlusNormal"/>
              <w:spacing w:after="100" w:afterAutospacing="1"/>
              <w:jc w:val="center"/>
              <w:rPr>
                <w:lang w:val="en-US"/>
              </w:rPr>
            </w:pPr>
            <w:r>
              <w:t xml:space="preserve">Уставный капитал </w:t>
            </w:r>
          </w:p>
          <w:p w:rsidR="00EF21C2" w:rsidRPr="007261BE" w:rsidRDefault="007261BE" w:rsidP="007717FA">
            <w:pPr>
              <w:pStyle w:val="ConsPlusNormal"/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&lt;2&gt;</w:t>
            </w:r>
          </w:p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(тыс. рублей)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r>
              <w:t>Доля участия</w:t>
            </w:r>
            <w:r w:rsidR="007261BE">
              <w:rPr>
                <w:lang w:val="en-US"/>
              </w:rPr>
              <w:t xml:space="preserve"> &lt;3&gt;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spacing w:after="100" w:afterAutospacing="1"/>
              <w:jc w:val="center"/>
            </w:pPr>
            <w:r>
              <w:t xml:space="preserve">Основание участия </w:t>
            </w:r>
            <w:r w:rsidR="007261BE">
              <w:rPr>
                <w:lang w:val="en-US"/>
              </w:rPr>
              <w:t>&lt;</w:t>
            </w:r>
            <w:r w:rsidR="007261BE">
              <w:t>4</w:t>
            </w:r>
            <w:r w:rsidR="007261BE">
              <w:rPr>
                <w:lang w:val="en-US"/>
              </w:rPr>
              <w:t>&gt;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  <w:r>
              <w:t>6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center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717FA">
            <w:pPr>
              <w:pStyle w:val="ConsPlusNormal"/>
              <w:spacing w:after="100" w:afterAutospacing="1"/>
              <w:jc w:val="both"/>
            </w:pPr>
          </w:p>
        </w:tc>
      </w:tr>
    </w:tbl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--------------------------------</w:t>
      </w:r>
    </w:p>
    <w:p w:rsidR="00EF21C2" w:rsidRDefault="00EF21C2" w:rsidP="00EF21C2">
      <w:pPr>
        <w:pStyle w:val="ConsPlusNonformat"/>
        <w:jc w:val="both"/>
      </w:pPr>
      <w:bookmarkStart w:id="9" w:name="Par353"/>
      <w:bookmarkEnd w:id="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EF21C2" w:rsidRDefault="00EF21C2" w:rsidP="00EF21C2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EF21C2" w:rsidRDefault="00EF21C2" w:rsidP="00EF21C2">
      <w:pPr>
        <w:pStyle w:val="ConsPlusNonformat"/>
        <w:jc w:val="both"/>
      </w:pPr>
      <w:r>
        <w:t>кооператив и другие).</w:t>
      </w:r>
    </w:p>
    <w:p w:rsidR="00EF21C2" w:rsidRDefault="00EF21C2" w:rsidP="00EF21C2">
      <w:pPr>
        <w:pStyle w:val="ConsPlusNonformat"/>
        <w:jc w:val="both"/>
      </w:pPr>
      <w:bookmarkStart w:id="10" w:name="Par357"/>
      <w:bookmarkEnd w:id="10"/>
      <w:r>
        <w:t xml:space="preserve">    &lt;2&gt;  Уставный  капитал  указывается  согласно  учредительным документам</w:t>
      </w:r>
    </w:p>
    <w:p w:rsidR="00EF21C2" w:rsidRDefault="00EF21C2" w:rsidP="00EF21C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F21C2" w:rsidRDefault="00EF21C2" w:rsidP="00EF21C2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EF21C2" w:rsidRDefault="00EF21C2" w:rsidP="00EF21C2">
      <w:pPr>
        <w:pStyle w:val="ConsPlusNonformat"/>
        <w:jc w:val="both"/>
      </w:pPr>
      <w:r>
        <w:t>курсу Банка России на отчетную дату.</w:t>
      </w:r>
    </w:p>
    <w:p w:rsidR="00EF21C2" w:rsidRDefault="00EF21C2" w:rsidP="00EF21C2">
      <w:pPr>
        <w:pStyle w:val="ConsPlusNonformat"/>
        <w:jc w:val="both"/>
      </w:pPr>
      <w:bookmarkStart w:id="11" w:name="Par361"/>
      <w:bookmarkEnd w:id="11"/>
      <w:r>
        <w:t xml:space="preserve">    &lt;3&gt;  Доля  участия  выражается  в  процентах от уставного капитала. Для</w:t>
      </w:r>
    </w:p>
    <w:p w:rsidR="00EF21C2" w:rsidRDefault="00EF21C2" w:rsidP="00EF21C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F21C2" w:rsidRDefault="00EF21C2" w:rsidP="00EF21C2">
      <w:pPr>
        <w:pStyle w:val="ConsPlusNonformat"/>
        <w:jc w:val="both"/>
      </w:pPr>
      <w:r>
        <w:t>акций.</w:t>
      </w:r>
    </w:p>
    <w:p w:rsidR="00EF21C2" w:rsidRDefault="00EF21C2" w:rsidP="00EF21C2">
      <w:pPr>
        <w:pStyle w:val="ConsPlusNonformat"/>
        <w:jc w:val="both"/>
      </w:pPr>
      <w:bookmarkStart w:id="12" w:name="Par364"/>
      <w:bookmarkEnd w:id="12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EF21C2" w:rsidRDefault="00EF21C2" w:rsidP="00EF21C2">
      <w:pPr>
        <w:pStyle w:val="ConsPlusNonformat"/>
        <w:jc w:val="both"/>
      </w:pPr>
      <w:r>
        <w:lastRenderedPageBreak/>
        <w:t>договор,  покупка,  мена,  дарение,  наследование  и  другие)  с  указанием</w:t>
      </w:r>
    </w:p>
    <w:p w:rsidR="00EF21C2" w:rsidRDefault="00EF21C2" w:rsidP="00EF21C2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bookmarkStart w:id="13" w:name="Par368"/>
      <w:bookmarkEnd w:id="13"/>
      <w:r>
        <w:t>4.4.2. Иные ценные бумаги</w:t>
      </w:r>
    </w:p>
    <w:p w:rsidR="00EF21C2" w:rsidRDefault="00EF21C2" w:rsidP="00EF21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jc w:val="center"/>
            </w:pPr>
            <w:r>
              <w:t xml:space="preserve">Вид ценной бумаги </w:t>
            </w:r>
            <w:r w:rsidR="007261BE">
              <w:rPr>
                <w:lang w:val="en-US"/>
              </w:rPr>
              <w:t>&lt;</w:t>
            </w:r>
            <w:r w:rsidR="007261BE">
              <w:t>2</w:t>
            </w:r>
            <w:r w:rsidR="007261BE">
              <w:rPr>
                <w:lang w:val="en-US"/>
              </w:rPr>
              <w:t>&gt;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Лицо,</w:t>
            </w:r>
          </w:p>
          <w:p w:rsidR="00EF21C2" w:rsidRDefault="00EF21C2">
            <w:pPr>
              <w:pStyle w:val="ConsPlusNormal"/>
              <w:jc w:val="center"/>
            </w:pPr>
            <w:r>
              <w:t>выпустившее</w:t>
            </w:r>
          </w:p>
          <w:p w:rsidR="00EF21C2" w:rsidRDefault="00EF21C2">
            <w:pPr>
              <w:pStyle w:val="ConsPlusNormal"/>
              <w:jc w:val="center"/>
            </w:pPr>
            <w:r>
              <w:t>ценную бумагу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proofErr w:type="gramStart"/>
            <w:r>
              <w:t>Номинальная величина обязательства (тыс.</w:t>
            </w:r>
            <w:proofErr w:type="gramEnd"/>
          </w:p>
          <w:p w:rsidR="00EF21C2" w:rsidRDefault="00EF21C2">
            <w:pPr>
              <w:pStyle w:val="ConsPlusNormal"/>
              <w:jc w:val="center"/>
            </w:pPr>
            <w:r>
              <w:t>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jc w:val="center"/>
            </w:pPr>
            <w:r>
              <w:t xml:space="preserve">Общая стоимость </w:t>
            </w:r>
            <w:r w:rsidR="007261BE">
              <w:rPr>
                <w:lang w:val="en-US"/>
              </w:rPr>
              <w:t>&lt;</w:t>
            </w:r>
            <w:r w:rsidR="007261BE">
              <w:t>2</w:t>
            </w:r>
            <w:r w:rsidR="007261BE">
              <w:rPr>
                <w:lang w:val="en-US"/>
              </w:rPr>
              <w:t>&gt;</w:t>
            </w:r>
            <w:r>
              <w:t xml:space="preserve"> (тыс. рублей)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6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</w:tbl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--------------------------------</w:t>
      </w:r>
    </w:p>
    <w:p w:rsidR="00EF21C2" w:rsidRDefault="00EF21C2" w:rsidP="00EF21C2">
      <w:pPr>
        <w:pStyle w:val="ConsPlusNonformat"/>
        <w:jc w:val="both"/>
      </w:pPr>
      <w:bookmarkStart w:id="14" w:name="Par399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EF21C2" w:rsidRDefault="00EF21C2" w:rsidP="00EF21C2">
      <w:pPr>
        <w:pStyle w:val="ConsPlusNonformat"/>
        <w:jc w:val="both"/>
      </w:pPr>
      <w:r>
        <w:t xml:space="preserve">другие), за исключением акций, указанных в </w:t>
      </w:r>
      <w:r w:rsidR="007261BE">
        <w:t>подпункте 4.4.1.</w:t>
      </w:r>
    </w:p>
    <w:p w:rsidR="00EF21C2" w:rsidRDefault="00EF21C2" w:rsidP="00EF21C2">
      <w:pPr>
        <w:pStyle w:val="ConsPlusNonformat"/>
        <w:jc w:val="both"/>
      </w:pPr>
      <w:bookmarkStart w:id="15" w:name="Par401"/>
      <w:bookmarkEnd w:id="1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EF21C2" w:rsidRDefault="00EF21C2" w:rsidP="00EF21C2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EF21C2" w:rsidRDefault="00EF21C2" w:rsidP="00EF21C2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EF21C2" w:rsidRDefault="00EF21C2" w:rsidP="00EF21C2">
      <w:pPr>
        <w:pStyle w:val="ConsPlusNonformat"/>
        <w:jc w:val="both"/>
      </w:pPr>
      <w:r>
        <w:t>отчетную дату.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Итого    по    </w:t>
      </w:r>
      <w:r w:rsidR="007261BE">
        <w:t>подпункту 4.4</w:t>
      </w:r>
      <w:r>
        <w:t xml:space="preserve">   суммарная   стоимость   ценных   бумаг</w:t>
      </w:r>
    </w:p>
    <w:p w:rsidR="00EF21C2" w:rsidRDefault="00EF21C2" w:rsidP="00EF21C2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EF21C2" w:rsidRDefault="00EF21C2" w:rsidP="00EF21C2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EF21C2" w:rsidRDefault="00EF21C2" w:rsidP="00EF21C2">
      <w:pPr>
        <w:pStyle w:val="ConsPlusNonformat"/>
        <w:jc w:val="both"/>
      </w:pPr>
      <w:r>
        <w:t>___________________________________________________________________________</w:t>
      </w:r>
    </w:p>
    <w:p w:rsidR="00EF21C2" w:rsidRDefault="00EF21C2" w:rsidP="00EF21C2">
      <w:pPr>
        <w:pStyle w:val="ConsPlusNonformat"/>
        <w:jc w:val="both"/>
      </w:pPr>
      <w:r>
        <w:t xml:space="preserve">                               (тыс. рублей)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bookmarkStart w:id="16" w:name="Par413"/>
      <w:bookmarkEnd w:id="16"/>
      <w:r>
        <w:t>5. Сведения о сохранности имущества несовершеннолетнего подопечного</w:t>
      </w:r>
    </w:p>
    <w:p w:rsidR="00EF21C2" w:rsidRDefault="00EF21C2" w:rsidP="00EF21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EF21C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r w:rsidR="007261BE">
              <w:rPr>
                <w:lang w:val="en-US"/>
              </w:rPr>
              <w:t>&lt;1&gt;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jc w:val="center"/>
            </w:pPr>
            <w:r>
              <w:t xml:space="preserve">Примечание </w:t>
            </w:r>
            <w:r w:rsidR="007261BE">
              <w:rPr>
                <w:lang w:val="en-US"/>
              </w:rPr>
              <w:t>&lt;</w:t>
            </w:r>
            <w:r w:rsidR="007261BE">
              <w:t>2</w:t>
            </w:r>
            <w:r w:rsidR="007261BE">
              <w:rPr>
                <w:lang w:val="en-US"/>
              </w:rPr>
              <w:t>&gt;</w:t>
            </w:r>
          </w:p>
        </w:tc>
      </w:tr>
      <w:tr w:rsidR="00EF21C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4</w:t>
            </w:r>
          </w:p>
        </w:tc>
      </w:tr>
      <w:tr w:rsidR="00EF21C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</w:tbl>
    <w:p w:rsidR="00EF21C2" w:rsidRDefault="00EF21C2" w:rsidP="00EF21C2">
      <w:pPr>
        <w:pStyle w:val="ConsPlusNormal"/>
        <w:jc w:val="both"/>
        <w:sectPr w:rsidR="00EF21C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</w:t>
      </w:r>
    </w:p>
    <w:p w:rsidR="00EF21C2" w:rsidRDefault="00EF21C2" w:rsidP="00EF21C2">
      <w:pPr>
        <w:pStyle w:val="ConsPlusNonformat"/>
        <w:jc w:val="both"/>
      </w:pPr>
      <w:bookmarkStart w:id="17" w:name="Par433"/>
      <w:bookmarkEnd w:id="17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EF21C2" w:rsidRDefault="00EF21C2" w:rsidP="00EF21C2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EF21C2" w:rsidRDefault="00EF21C2" w:rsidP="00EF21C2">
      <w:pPr>
        <w:pStyle w:val="ConsPlusNonformat"/>
        <w:jc w:val="both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EF21C2" w:rsidRDefault="00EF21C2" w:rsidP="00EF21C2">
      <w:pPr>
        <w:pStyle w:val="ConsPlusNonformat"/>
        <w:jc w:val="both"/>
      </w:pPr>
      <w:bookmarkStart w:id="18" w:name="Par436"/>
      <w:bookmarkEnd w:id="18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EF21C2" w:rsidRDefault="00EF21C2" w:rsidP="00EF21C2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EF21C2" w:rsidRDefault="00EF21C2" w:rsidP="00EF21C2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EF21C2" w:rsidRDefault="00EF21C2" w:rsidP="00EF21C2">
      <w:pPr>
        <w:pStyle w:val="ConsPlusNonformat"/>
        <w:jc w:val="both"/>
      </w:pPr>
      <w:r>
        <w:t>федеральными законами.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Cell"/>
        <w:jc w:val="both"/>
      </w:pPr>
      <w: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EF21C2" w:rsidRDefault="00EF21C2" w:rsidP="00EF21C2">
      <w:pPr>
        <w:pStyle w:val="ConsPlusCell"/>
        <w:jc w:val="both"/>
      </w:pPr>
      <w:r>
        <w:t xml:space="preserve">  N  │              Вид дохода              </w:t>
      </w:r>
      <w:proofErr w:type="spellStart"/>
      <w:r>
        <w:t>│Величина</w:t>
      </w:r>
      <w:proofErr w:type="spellEnd"/>
      <w:r>
        <w:t xml:space="preserve"> дохода (тыс. рублей)</w:t>
      </w:r>
    </w:p>
    <w:p w:rsidR="00EF21C2" w:rsidRDefault="00EF21C2" w:rsidP="00EF21C2">
      <w:pPr>
        <w:pStyle w:val="ConsPlusCell"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          </w:t>
      </w:r>
      <w:proofErr w:type="spellStart"/>
      <w:r>
        <w:t>│</w:t>
      </w:r>
      <w:proofErr w:type="spellEnd"/>
    </w:p>
    <w:p w:rsidR="00EF21C2" w:rsidRDefault="00EF21C2" w:rsidP="00EF21C2">
      <w:pPr>
        <w:pStyle w:val="ConsPlusCell"/>
        <w:jc w:val="both"/>
      </w:pPr>
      <w: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EF21C2" w:rsidRDefault="00EF21C2" w:rsidP="00EF21C2">
      <w:pPr>
        <w:pStyle w:val="ConsPlusCell"/>
        <w:jc w:val="both"/>
      </w:pPr>
      <w:r>
        <w:t xml:space="preserve"> 1.   Алименты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2.   Пенсия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3.   Пособия и иные социальные выплаты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4.   Компенсационные выплаты и</w:t>
      </w:r>
    </w:p>
    <w:p w:rsidR="00EF21C2" w:rsidRDefault="00EF21C2" w:rsidP="00EF21C2">
      <w:pPr>
        <w:pStyle w:val="ConsPlusCell"/>
        <w:jc w:val="both"/>
      </w:pPr>
      <w:r>
        <w:t xml:space="preserve">      дополнительное ежемесячное</w:t>
      </w:r>
    </w:p>
    <w:p w:rsidR="00EF21C2" w:rsidRDefault="00EF21C2" w:rsidP="00EF21C2">
      <w:pPr>
        <w:pStyle w:val="ConsPlusCell"/>
        <w:jc w:val="both"/>
      </w:pPr>
      <w:r>
        <w:t xml:space="preserve">      материальное обеспечение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5.   Единовременные страховые выплаты,</w:t>
      </w:r>
    </w:p>
    <w:p w:rsidR="00EF21C2" w:rsidRDefault="00EF21C2" w:rsidP="00EF21C2">
      <w:pPr>
        <w:pStyle w:val="ConsPlusCell"/>
        <w:jc w:val="both"/>
      </w:pPr>
      <w:r>
        <w:t xml:space="preserve">      </w:t>
      </w:r>
      <w:proofErr w:type="gramStart"/>
      <w:r>
        <w:t>производимые</w:t>
      </w:r>
      <w:proofErr w:type="gramEnd"/>
      <w:r>
        <w:t xml:space="preserve"> в возмещение ущерба,</w:t>
      </w:r>
    </w:p>
    <w:p w:rsidR="00EF21C2" w:rsidRDefault="00EF21C2" w:rsidP="00EF21C2">
      <w:pPr>
        <w:pStyle w:val="ConsPlusCell"/>
        <w:jc w:val="both"/>
      </w:pPr>
      <w:r>
        <w:t xml:space="preserve">      </w:t>
      </w:r>
      <w:proofErr w:type="gramStart"/>
      <w:r>
        <w:t>причиненного</w:t>
      </w:r>
      <w:proofErr w:type="gramEnd"/>
      <w:r>
        <w:t xml:space="preserve"> жизни и здоровью</w:t>
      </w:r>
    </w:p>
    <w:p w:rsidR="00EF21C2" w:rsidRDefault="00EF21C2" w:rsidP="00EF21C2">
      <w:pPr>
        <w:pStyle w:val="ConsPlusCell"/>
        <w:jc w:val="both"/>
      </w:pPr>
      <w:r>
        <w:t xml:space="preserve">      несовершеннолетнего подопечного, его</w:t>
      </w:r>
    </w:p>
    <w:p w:rsidR="00EF21C2" w:rsidRDefault="00EF21C2" w:rsidP="00EF21C2">
      <w:pPr>
        <w:pStyle w:val="ConsPlusCell"/>
        <w:jc w:val="both"/>
      </w:pPr>
      <w:r>
        <w:t xml:space="preserve">      личному имуществу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6.   </w:t>
      </w:r>
      <w:proofErr w:type="gramStart"/>
      <w:r>
        <w:t>Наследуемые</w:t>
      </w:r>
      <w:proofErr w:type="gramEnd"/>
      <w:r>
        <w:t xml:space="preserve"> несовершеннолетним</w:t>
      </w:r>
    </w:p>
    <w:p w:rsidR="00EF21C2" w:rsidRDefault="00EF21C2" w:rsidP="00EF21C2">
      <w:pPr>
        <w:pStyle w:val="ConsPlusCell"/>
        <w:jc w:val="both"/>
      </w:pPr>
      <w:r>
        <w:t xml:space="preserve">      подопечным и </w:t>
      </w:r>
      <w:proofErr w:type="gramStart"/>
      <w:r>
        <w:t>подаренные</w:t>
      </w:r>
      <w:proofErr w:type="gramEnd"/>
      <w:r>
        <w:t xml:space="preserve"> ему денежные</w:t>
      </w:r>
    </w:p>
    <w:p w:rsidR="00EF21C2" w:rsidRDefault="00EF21C2" w:rsidP="00EF21C2">
      <w:pPr>
        <w:pStyle w:val="ConsPlusCell"/>
        <w:jc w:val="both"/>
      </w:pPr>
      <w:r>
        <w:t xml:space="preserve">      средства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7.   Иные доходы (указать вид дохода):</w:t>
      </w:r>
    </w:p>
    <w:p w:rsidR="00EF21C2" w:rsidRDefault="00EF21C2" w:rsidP="00EF21C2">
      <w:pPr>
        <w:pStyle w:val="ConsPlusCell"/>
        <w:jc w:val="both"/>
      </w:pPr>
      <w:r>
        <w:t xml:space="preserve">      1)</w:t>
      </w:r>
    </w:p>
    <w:p w:rsidR="00EF21C2" w:rsidRDefault="00EF21C2" w:rsidP="00EF21C2">
      <w:pPr>
        <w:pStyle w:val="ConsPlusCell"/>
        <w:jc w:val="both"/>
      </w:pPr>
      <w:r>
        <w:t xml:space="preserve">      2)</w:t>
      </w:r>
    </w:p>
    <w:p w:rsidR="00EF21C2" w:rsidRDefault="00EF21C2" w:rsidP="00EF21C2">
      <w:pPr>
        <w:pStyle w:val="ConsPlusCell"/>
        <w:jc w:val="both"/>
      </w:pPr>
      <w:r>
        <w:t xml:space="preserve">      3)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8.   Итого доход за отчетный период</w:t>
      </w:r>
    </w:p>
    <w:p w:rsidR="00EF21C2" w:rsidRDefault="00EF21C2" w:rsidP="00EF21C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EF21C2" w:rsidRDefault="00EF21C2" w:rsidP="00EF21C2">
      <w:pPr>
        <w:pStyle w:val="ConsPlusNonformat"/>
        <w:jc w:val="both"/>
        <w:sectPr w:rsidR="00EF21C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F21C2" w:rsidRDefault="00EF21C2" w:rsidP="00EF21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proofErr w:type="gramStart"/>
            <w:r>
              <w:t>Величина дохода (тыс.</w:t>
            </w:r>
            <w:proofErr w:type="gramEnd"/>
          </w:p>
          <w:p w:rsidR="00EF21C2" w:rsidRDefault="00EF21C2">
            <w:pPr>
              <w:pStyle w:val="ConsPlusNormal"/>
              <w:jc w:val="center"/>
            </w:pPr>
            <w:r>
              <w:t>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jc w:val="center"/>
            </w:pPr>
            <w:r>
              <w:t xml:space="preserve">Основание </w:t>
            </w:r>
            <w:r w:rsidR="007261BE">
              <w:rPr>
                <w:lang w:val="en-US"/>
              </w:rPr>
              <w:t>&lt;1&gt;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 w:rsidP="007261BE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r w:rsidR="007261BE" w:rsidRPr="007261BE">
              <w:t>&lt;</w:t>
            </w:r>
            <w:r w:rsidR="007261BE">
              <w:t>2</w:t>
            </w:r>
            <w:r w:rsidR="007261BE" w:rsidRPr="007261BE">
              <w:t>&gt;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6</w:t>
            </w: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  <w:tr w:rsidR="00EF21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</w:tbl>
    <w:p w:rsidR="00EF21C2" w:rsidRDefault="00EF21C2" w:rsidP="00EF21C2">
      <w:pPr>
        <w:pStyle w:val="ConsPlusNormal"/>
        <w:jc w:val="both"/>
        <w:sectPr w:rsidR="00EF21C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--------------------------------</w:t>
      </w:r>
    </w:p>
    <w:p w:rsidR="00EF21C2" w:rsidRDefault="00EF21C2" w:rsidP="00EF21C2">
      <w:pPr>
        <w:pStyle w:val="ConsPlusNonformat"/>
        <w:jc w:val="both"/>
      </w:pPr>
      <w:bookmarkStart w:id="19" w:name="Par540"/>
      <w:bookmarkEnd w:id="19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EF21C2" w:rsidRDefault="00EF21C2" w:rsidP="00EF21C2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EF21C2" w:rsidRDefault="00EF21C2" w:rsidP="00EF21C2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EF21C2" w:rsidRDefault="00EF21C2" w:rsidP="00EF21C2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EF21C2" w:rsidRDefault="00EF21C2" w:rsidP="00EF21C2">
      <w:pPr>
        <w:pStyle w:val="ConsPlusNonformat"/>
        <w:jc w:val="both"/>
      </w:pPr>
      <w:bookmarkStart w:id="20" w:name="Par544"/>
      <w:bookmarkEnd w:id="20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EF21C2" w:rsidRDefault="00EF21C2" w:rsidP="00EF21C2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EF21C2" w:rsidRDefault="00EF21C2" w:rsidP="00EF21C2">
      <w:pPr>
        <w:pStyle w:val="ConsPlusNonformat"/>
        <w:jc w:val="both"/>
      </w:pPr>
      <w:r>
        <w:t>подопечного.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EF21C2" w:rsidRDefault="00EF21C2" w:rsidP="00EF21C2">
      <w:pPr>
        <w:pStyle w:val="ConsPlusNonformat"/>
        <w:jc w:val="both"/>
      </w:pPr>
      <w:r>
        <w:t>подопечного</w:t>
      </w: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Cell"/>
        <w:jc w:val="both"/>
      </w:pPr>
      <w: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EF21C2" w:rsidRDefault="00EF21C2" w:rsidP="00EF21C2">
      <w:pPr>
        <w:pStyle w:val="ConsPlusCell"/>
        <w:jc w:val="both"/>
      </w:pPr>
      <w:r>
        <w:t xml:space="preserve">  </w:t>
      </w:r>
      <w:proofErr w:type="gramStart"/>
      <w:r>
        <w:t xml:space="preserve">N  │                Вид расходов                </w:t>
      </w:r>
      <w:proofErr w:type="spellStart"/>
      <w:r>
        <w:t>│Стоимость</w:t>
      </w:r>
      <w:proofErr w:type="spellEnd"/>
      <w:r>
        <w:t xml:space="preserve"> (тыс. │ Дата</w:t>
      </w:r>
      <w:proofErr w:type="gramEnd"/>
    </w:p>
    <w:p w:rsidR="00EF21C2" w:rsidRDefault="00EF21C2" w:rsidP="00EF21C2">
      <w:pPr>
        <w:pStyle w:val="ConsPlusCell"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                </w:t>
      </w:r>
      <w:proofErr w:type="spellStart"/>
      <w:r>
        <w:t>│</w:t>
      </w:r>
      <w:proofErr w:type="spellEnd"/>
      <w:r>
        <w:t xml:space="preserve">  рублей) </w:t>
      </w:r>
      <w:r w:rsidR="007261BE" w:rsidRPr="00E86FA3">
        <w:t>&lt;1&gt;</w:t>
      </w:r>
      <w:r>
        <w:t xml:space="preserve">   │  </w:t>
      </w:r>
      <w:r w:rsidR="007261BE" w:rsidRPr="00E86FA3">
        <w:t>&lt;</w:t>
      </w:r>
      <w:r w:rsidR="007261BE">
        <w:t>2</w:t>
      </w:r>
      <w:r w:rsidR="007261BE" w:rsidRPr="00E86FA3">
        <w:t>&gt;</w:t>
      </w:r>
    </w:p>
    <w:p w:rsidR="00EF21C2" w:rsidRDefault="00EF21C2" w:rsidP="00EF21C2">
      <w:pPr>
        <w:pStyle w:val="ConsPlusCell"/>
        <w:jc w:val="both"/>
      </w:pPr>
      <w: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EF21C2" w:rsidRDefault="00EF21C2" w:rsidP="00EF21C2">
      <w:pPr>
        <w:pStyle w:val="ConsPlusCell"/>
        <w:jc w:val="both"/>
      </w:pPr>
      <w:r>
        <w:t xml:space="preserve"> 1.   Оплата лечения несовершеннолетнего</w:t>
      </w:r>
    </w:p>
    <w:p w:rsidR="00EF21C2" w:rsidRDefault="00EF21C2" w:rsidP="00EF21C2">
      <w:pPr>
        <w:pStyle w:val="ConsPlusCell"/>
        <w:jc w:val="both"/>
      </w:pPr>
      <w:r>
        <w:t xml:space="preserve">      подопечного в медицинских организациях:</w:t>
      </w:r>
    </w:p>
    <w:p w:rsidR="00EF21C2" w:rsidRDefault="00EF21C2" w:rsidP="00EF21C2">
      <w:pPr>
        <w:pStyle w:val="ConsPlusCell"/>
        <w:jc w:val="both"/>
      </w:pPr>
      <w:r>
        <w:t xml:space="preserve">          1)</w:t>
      </w:r>
    </w:p>
    <w:p w:rsidR="00EF21C2" w:rsidRDefault="00EF21C2" w:rsidP="00EF21C2">
      <w:pPr>
        <w:pStyle w:val="ConsPlusCell"/>
        <w:jc w:val="both"/>
      </w:pPr>
      <w:r>
        <w:t xml:space="preserve">          2)</w:t>
      </w:r>
    </w:p>
    <w:p w:rsidR="00EF21C2" w:rsidRDefault="00EF21C2" w:rsidP="00EF21C2">
      <w:pPr>
        <w:pStyle w:val="ConsPlusCell"/>
        <w:jc w:val="both"/>
      </w:pPr>
      <w:r>
        <w:t xml:space="preserve">          всего за отчетный период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2.   Приобретение товаров </w:t>
      </w:r>
      <w:proofErr w:type="gramStart"/>
      <w:r>
        <w:t>длительного</w:t>
      </w:r>
      <w:proofErr w:type="gramEnd"/>
    </w:p>
    <w:p w:rsidR="00EF21C2" w:rsidRDefault="00EF21C2" w:rsidP="00EF21C2">
      <w:pPr>
        <w:pStyle w:val="ConsPlusCell"/>
        <w:jc w:val="both"/>
      </w:pPr>
      <w:r>
        <w:t xml:space="preserve">      пользования, стоимость которых превышает</w:t>
      </w:r>
    </w:p>
    <w:p w:rsidR="00EF21C2" w:rsidRDefault="00EF21C2" w:rsidP="00EF21C2">
      <w:pPr>
        <w:pStyle w:val="ConsPlusCell"/>
        <w:jc w:val="both"/>
      </w:pPr>
      <w:r>
        <w:t xml:space="preserve">      </w:t>
      </w:r>
      <w:proofErr w:type="gramStart"/>
      <w:r>
        <w:t>установленный</w:t>
      </w:r>
      <w:proofErr w:type="gramEnd"/>
      <w:r>
        <w:t xml:space="preserve"> в соответствии с законом</w:t>
      </w:r>
    </w:p>
    <w:p w:rsidR="00EF21C2" w:rsidRDefault="00EF21C2" w:rsidP="00EF21C2">
      <w:pPr>
        <w:pStyle w:val="ConsPlusCell"/>
        <w:jc w:val="both"/>
      </w:pPr>
      <w:r>
        <w:t xml:space="preserve">      двукратный размер величины </w:t>
      </w:r>
      <w:proofErr w:type="gramStart"/>
      <w:r>
        <w:t>прожиточного</w:t>
      </w:r>
      <w:proofErr w:type="gramEnd"/>
    </w:p>
    <w:p w:rsidR="00EF21C2" w:rsidRDefault="00EF21C2" w:rsidP="00EF21C2">
      <w:pPr>
        <w:pStyle w:val="ConsPlusCell"/>
        <w:jc w:val="both"/>
      </w:pPr>
      <w:r>
        <w:t xml:space="preserve">      минимума на душу населения в целом </w:t>
      </w:r>
      <w:proofErr w:type="gramStart"/>
      <w:r>
        <w:t>по</w:t>
      </w:r>
      <w:proofErr w:type="gramEnd"/>
    </w:p>
    <w:p w:rsidR="00EF21C2" w:rsidRDefault="00EF21C2" w:rsidP="00EF21C2">
      <w:pPr>
        <w:pStyle w:val="ConsPlusCell"/>
        <w:jc w:val="both"/>
      </w:pPr>
      <w:r>
        <w:t xml:space="preserve">      Российской Федерации:</w:t>
      </w:r>
    </w:p>
    <w:p w:rsidR="00EF21C2" w:rsidRDefault="00EF21C2" w:rsidP="00EF21C2">
      <w:pPr>
        <w:pStyle w:val="ConsPlusCell"/>
        <w:jc w:val="both"/>
      </w:pPr>
      <w:r>
        <w:t xml:space="preserve">          1)</w:t>
      </w:r>
    </w:p>
    <w:p w:rsidR="00EF21C2" w:rsidRDefault="00EF21C2" w:rsidP="00EF21C2">
      <w:pPr>
        <w:pStyle w:val="ConsPlusCell"/>
        <w:jc w:val="both"/>
      </w:pPr>
      <w:r>
        <w:t xml:space="preserve">          2)</w:t>
      </w:r>
    </w:p>
    <w:p w:rsidR="00EF21C2" w:rsidRDefault="00EF21C2" w:rsidP="00EF21C2">
      <w:pPr>
        <w:pStyle w:val="ConsPlusCell"/>
        <w:jc w:val="both"/>
      </w:pPr>
      <w:r>
        <w:t xml:space="preserve">          3)</w:t>
      </w:r>
    </w:p>
    <w:p w:rsidR="00EF21C2" w:rsidRDefault="00EF21C2" w:rsidP="00EF21C2">
      <w:pPr>
        <w:pStyle w:val="ConsPlusCell"/>
        <w:jc w:val="both"/>
      </w:pPr>
      <w:r>
        <w:t xml:space="preserve">          всего за отчетный период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3.   Ремонт жилого помещения несовершеннолетнего</w:t>
      </w:r>
    </w:p>
    <w:p w:rsidR="00EF21C2" w:rsidRDefault="00EF21C2" w:rsidP="00EF21C2">
      <w:pPr>
        <w:pStyle w:val="ConsPlusCell"/>
        <w:jc w:val="both"/>
      </w:pPr>
      <w:r>
        <w:t xml:space="preserve">      подопечного:</w:t>
      </w:r>
    </w:p>
    <w:p w:rsidR="00EF21C2" w:rsidRDefault="00EF21C2" w:rsidP="00EF21C2">
      <w:pPr>
        <w:pStyle w:val="ConsPlusCell"/>
        <w:jc w:val="both"/>
      </w:pPr>
      <w:r>
        <w:t xml:space="preserve">          1)</w:t>
      </w:r>
    </w:p>
    <w:p w:rsidR="00EF21C2" w:rsidRDefault="00EF21C2" w:rsidP="00EF21C2">
      <w:pPr>
        <w:pStyle w:val="ConsPlusCell"/>
        <w:jc w:val="both"/>
      </w:pPr>
      <w:r>
        <w:t xml:space="preserve">          2)</w:t>
      </w:r>
    </w:p>
    <w:p w:rsidR="00EF21C2" w:rsidRDefault="00EF21C2" w:rsidP="00EF21C2">
      <w:pPr>
        <w:pStyle w:val="ConsPlusCell"/>
        <w:jc w:val="both"/>
      </w:pPr>
      <w:r>
        <w:t xml:space="preserve">          3)</w:t>
      </w:r>
    </w:p>
    <w:p w:rsidR="00EF21C2" w:rsidRDefault="00EF21C2" w:rsidP="00EF21C2">
      <w:pPr>
        <w:pStyle w:val="ConsPlusCell"/>
        <w:jc w:val="both"/>
      </w:pPr>
      <w:r>
        <w:t xml:space="preserve">          4)</w:t>
      </w:r>
    </w:p>
    <w:p w:rsidR="00EF21C2" w:rsidRDefault="00EF21C2" w:rsidP="00EF21C2">
      <w:pPr>
        <w:pStyle w:val="ConsPlusCell"/>
        <w:jc w:val="both"/>
      </w:pPr>
      <w:r>
        <w:t xml:space="preserve">          всего за отчетный период</w:t>
      </w:r>
    </w:p>
    <w:p w:rsidR="00EF21C2" w:rsidRDefault="00EF21C2" w:rsidP="00EF21C2">
      <w:pPr>
        <w:pStyle w:val="ConsPlusCell"/>
        <w:jc w:val="both"/>
      </w:pPr>
    </w:p>
    <w:p w:rsidR="00EF21C2" w:rsidRDefault="00EF21C2" w:rsidP="00EF21C2">
      <w:pPr>
        <w:pStyle w:val="ConsPlusCell"/>
        <w:jc w:val="both"/>
      </w:pPr>
      <w:r>
        <w:t xml:space="preserve"> 4.   Итого расходы за отчетный период</w:t>
      </w:r>
    </w:p>
    <w:p w:rsidR="00EF21C2" w:rsidRDefault="00EF21C2" w:rsidP="00EF21C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    --------------------------------</w:t>
      </w:r>
    </w:p>
    <w:p w:rsidR="00EF21C2" w:rsidRDefault="00EF21C2" w:rsidP="00EF21C2">
      <w:pPr>
        <w:pStyle w:val="ConsPlusNonformat"/>
        <w:jc w:val="both"/>
      </w:pPr>
      <w:bookmarkStart w:id="21" w:name="Par584"/>
      <w:bookmarkEnd w:id="21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EF21C2" w:rsidRDefault="00EF21C2" w:rsidP="00EF21C2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EF21C2" w:rsidRDefault="00EF21C2" w:rsidP="00EF21C2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EF21C2" w:rsidRDefault="00EF21C2" w:rsidP="00EF21C2">
      <w:pPr>
        <w:pStyle w:val="ConsPlusNonformat"/>
        <w:jc w:val="both"/>
      </w:pPr>
      <w:bookmarkStart w:id="22" w:name="Par587"/>
      <w:bookmarkEnd w:id="22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EF21C2" w:rsidRDefault="00EF21C2" w:rsidP="00EF21C2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EF21C2" w:rsidRDefault="00EF21C2" w:rsidP="00EF21C2">
      <w:pPr>
        <w:pStyle w:val="ConsPlusNonformat"/>
        <w:jc w:val="both"/>
      </w:pPr>
      <w:r>
        <w:t>несовершеннолетнего подопечного.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bookmarkStart w:id="23" w:name="Par591"/>
      <w:bookmarkEnd w:id="23"/>
      <w:r>
        <w:t>9. Сведения об уплате налогов на имущество несовершеннолетнего подопечного</w:t>
      </w:r>
    </w:p>
    <w:p w:rsidR="00EF21C2" w:rsidRDefault="00EF21C2" w:rsidP="00EF21C2">
      <w:pPr>
        <w:pStyle w:val="ConsPlusNonformat"/>
        <w:jc w:val="both"/>
        <w:sectPr w:rsidR="00EF21C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F21C2" w:rsidRDefault="00EF21C2" w:rsidP="00EF21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EF21C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EF21C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center"/>
            </w:pPr>
            <w:r>
              <w:t>4</w:t>
            </w:r>
          </w:p>
        </w:tc>
      </w:tr>
      <w:tr w:rsidR="00EF21C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2" w:rsidRDefault="00EF21C2">
            <w:pPr>
              <w:pStyle w:val="ConsPlusNormal"/>
              <w:jc w:val="both"/>
            </w:pPr>
          </w:p>
        </w:tc>
      </w:tr>
    </w:tbl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EF21C2" w:rsidRDefault="007261BE" w:rsidP="00EF21C2">
      <w:pPr>
        <w:pStyle w:val="ConsPlusNonformat"/>
        <w:jc w:val="both"/>
      </w:pPr>
      <w:proofErr w:type="gramStart"/>
      <w:r>
        <w:t>подпунктах</w:t>
      </w:r>
      <w:proofErr w:type="gramEnd"/>
      <w:r>
        <w:t xml:space="preserve"> 4.1 - 4.3</w:t>
      </w:r>
      <w:r w:rsidR="00EF21C2">
        <w:t>,</w:t>
      </w:r>
      <w:r>
        <w:t xml:space="preserve"> 4.4.1</w:t>
      </w:r>
      <w:r w:rsidR="00EF21C2">
        <w:t xml:space="preserve"> и  </w:t>
      </w:r>
      <w:r>
        <w:t>4.4.2</w:t>
      </w:r>
      <w:r w:rsidR="00EF21C2">
        <w:t xml:space="preserve">,  </w:t>
      </w:r>
      <w:r>
        <w:t>пунктах 5 - 9</w:t>
      </w:r>
      <w:r w:rsidR="00EF21C2">
        <w:t>, на ____ листах</w:t>
      </w:r>
    </w:p>
    <w:p w:rsidR="00EF21C2" w:rsidRDefault="00EF21C2" w:rsidP="00EF21C2">
      <w:pPr>
        <w:pStyle w:val="ConsPlusNonformat"/>
        <w:jc w:val="both"/>
      </w:pPr>
      <w:r>
        <w:t>(количество листов)</w:t>
      </w:r>
    </w:p>
    <w:p w:rsidR="00EF21C2" w:rsidRDefault="00EF21C2" w:rsidP="00EF21C2">
      <w:pPr>
        <w:pStyle w:val="ConsPlusNonformat"/>
        <w:jc w:val="both"/>
      </w:pPr>
    </w:p>
    <w:p w:rsidR="00EF21C2" w:rsidRDefault="00EF21C2" w:rsidP="00EF21C2">
      <w:pPr>
        <w:pStyle w:val="ConsPlusNonformat"/>
        <w:jc w:val="both"/>
      </w:pPr>
      <w:r>
        <w:t>____________________________________  _____________________________________</w:t>
      </w:r>
    </w:p>
    <w:p w:rsidR="00EF21C2" w:rsidRDefault="00EF21C2" w:rsidP="00EF21C2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EF21C2" w:rsidRDefault="00EF21C2" w:rsidP="00EF21C2">
      <w:pPr>
        <w:pStyle w:val="ConsPlusNormal"/>
        <w:jc w:val="both"/>
      </w:pPr>
    </w:p>
    <w:p w:rsidR="00EF21C2" w:rsidRDefault="00EF21C2" w:rsidP="00EF21C2">
      <w:pPr>
        <w:pStyle w:val="ConsPlusNormal"/>
        <w:jc w:val="both"/>
      </w:pPr>
    </w:p>
    <w:p w:rsidR="00D74B7A" w:rsidRDefault="00D74B7A"/>
    <w:sectPr w:rsidR="00D74B7A" w:rsidSect="0076107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1C2"/>
    <w:rsid w:val="00192188"/>
    <w:rsid w:val="0043697D"/>
    <w:rsid w:val="007261BE"/>
    <w:rsid w:val="007717FA"/>
    <w:rsid w:val="0079256A"/>
    <w:rsid w:val="00863B9A"/>
    <w:rsid w:val="00A642FF"/>
    <w:rsid w:val="00D74B7A"/>
    <w:rsid w:val="00E86FA3"/>
    <w:rsid w:val="00E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2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2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F2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D8A0-19A8-404D-9306-A3A49BB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1718</Words>
  <Characters>9797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2016-03-10T13:36:00Z</dcterms:created>
  <dcterms:modified xsi:type="dcterms:W3CDTF">2016-05-11T14:17:00Z</dcterms:modified>
</cp:coreProperties>
</file>